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B5E" w:rsidRDefault="005C7B5E" w:rsidP="005C7B5E">
      <w:pPr>
        <w:spacing w:after="0" w:line="240" w:lineRule="auto"/>
        <w:ind w:firstLine="5387"/>
        <w:rPr>
          <w:rFonts w:ascii="Times New Roman" w:hAnsi="Times New Roman" w:cs="Times New Roman"/>
          <w:sz w:val="28"/>
          <w:szCs w:val="28"/>
        </w:rPr>
      </w:pPr>
    </w:p>
    <w:p w:rsidR="00BE593C" w:rsidRDefault="00BE593C" w:rsidP="00BE593C">
      <w:pPr>
        <w:spacing w:after="0" w:line="240" w:lineRule="auto"/>
        <w:ind w:firstLine="5245"/>
        <w:jc w:val="both"/>
        <w:rPr>
          <w:rFonts w:ascii="Times New Roman" w:hAnsi="Times New Roman" w:cs="Times New Roman"/>
        </w:rPr>
      </w:pPr>
    </w:p>
    <w:p w:rsidR="00BE593C" w:rsidRDefault="00BE593C" w:rsidP="00BE593C">
      <w:pPr>
        <w:spacing w:after="0" w:line="240" w:lineRule="auto"/>
        <w:ind w:firstLine="5245"/>
        <w:jc w:val="both"/>
        <w:rPr>
          <w:rFonts w:ascii="Times New Roman" w:hAnsi="Times New Roman" w:cs="Times New Roman"/>
        </w:rPr>
      </w:pPr>
    </w:p>
    <w:p w:rsidR="00BE593C" w:rsidRDefault="00BE593C" w:rsidP="00BE593C">
      <w:pPr>
        <w:spacing w:after="0" w:line="240" w:lineRule="auto"/>
        <w:ind w:firstLine="5245"/>
        <w:jc w:val="both"/>
        <w:rPr>
          <w:rFonts w:ascii="Times New Roman" w:hAnsi="Times New Roman" w:cs="Times New Roman"/>
        </w:rPr>
      </w:pPr>
    </w:p>
    <w:p w:rsidR="00BE593C" w:rsidRPr="00BE593C" w:rsidRDefault="00BE593C" w:rsidP="00BE593C">
      <w:pPr>
        <w:spacing w:after="0" w:line="240" w:lineRule="auto"/>
        <w:ind w:firstLine="4395"/>
        <w:jc w:val="both"/>
        <w:rPr>
          <w:rFonts w:ascii="Times New Roman" w:hAnsi="Times New Roman" w:cs="Times New Roman"/>
          <w:sz w:val="28"/>
          <w:szCs w:val="28"/>
        </w:rPr>
      </w:pPr>
      <w:r w:rsidRPr="00BE593C">
        <w:rPr>
          <w:rFonts w:ascii="Times New Roman" w:hAnsi="Times New Roman" w:cs="Times New Roman"/>
          <w:sz w:val="28"/>
          <w:szCs w:val="28"/>
        </w:rPr>
        <w:t>Утверждено</w:t>
      </w:r>
      <w:r w:rsidRPr="00BE593C">
        <w:rPr>
          <w:rFonts w:ascii="Times New Roman" w:hAnsi="Times New Roman" w:cs="Times New Roman"/>
          <w:sz w:val="28"/>
          <w:szCs w:val="28"/>
        </w:rPr>
        <w:tab/>
      </w:r>
      <w:r w:rsidRPr="00BE593C">
        <w:rPr>
          <w:rFonts w:ascii="Times New Roman" w:hAnsi="Times New Roman" w:cs="Times New Roman"/>
          <w:sz w:val="28"/>
          <w:szCs w:val="28"/>
        </w:rPr>
        <w:tab/>
      </w:r>
      <w:r w:rsidRPr="00BE593C">
        <w:rPr>
          <w:rFonts w:ascii="Times New Roman" w:hAnsi="Times New Roman" w:cs="Times New Roman"/>
          <w:sz w:val="28"/>
          <w:szCs w:val="28"/>
        </w:rPr>
        <w:tab/>
      </w:r>
      <w:r w:rsidRPr="00BE593C">
        <w:rPr>
          <w:rFonts w:ascii="Times New Roman" w:hAnsi="Times New Roman" w:cs="Times New Roman"/>
          <w:sz w:val="28"/>
          <w:szCs w:val="28"/>
        </w:rPr>
        <w:tab/>
      </w:r>
    </w:p>
    <w:p w:rsidR="00BE593C" w:rsidRPr="00BE593C" w:rsidRDefault="00BE593C" w:rsidP="00BE593C">
      <w:pPr>
        <w:spacing w:after="0" w:line="240" w:lineRule="auto"/>
        <w:ind w:firstLine="4395"/>
        <w:jc w:val="both"/>
        <w:rPr>
          <w:rFonts w:ascii="Times New Roman" w:hAnsi="Times New Roman" w:cs="Times New Roman"/>
          <w:sz w:val="28"/>
          <w:szCs w:val="28"/>
        </w:rPr>
      </w:pPr>
      <w:r w:rsidRPr="00BE593C">
        <w:rPr>
          <w:rFonts w:ascii="Times New Roman" w:hAnsi="Times New Roman" w:cs="Times New Roman"/>
          <w:sz w:val="28"/>
          <w:szCs w:val="28"/>
        </w:rPr>
        <w:t xml:space="preserve">Директор </w:t>
      </w:r>
      <w:r w:rsidR="00C01554">
        <w:rPr>
          <w:rFonts w:ascii="Times New Roman" w:hAnsi="Times New Roman" w:cs="Times New Roman"/>
          <w:sz w:val="28"/>
          <w:szCs w:val="28"/>
        </w:rPr>
        <w:t>МБОУ «СОШ №2</w:t>
      </w:r>
      <w:r w:rsidR="00A24BB6">
        <w:rPr>
          <w:rFonts w:ascii="Times New Roman" w:hAnsi="Times New Roman" w:cs="Times New Roman"/>
          <w:sz w:val="28"/>
          <w:szCs w:val="28"/>
        </w:rPr>
        <w:t xml:space="preserve">» </w:t>
      </w:r>
      <w:r w:rsidRPr="00BE593C">
        <w:rPr>
          <w:rFonts w:ascii="Times New Roman" w:hAnsi="Times New Roman" w:cs="Times New Roman"/>
          <w:sz w:val="28"/>
          <w:szCs w:val="28"/>
        </w:rPr>
        <w:tab/>
      </w:r>
      <w:r w:rsidRPr="00BE593C">
        <w:rPr>
          <w:rFonts w:ascii="Times New Roman" w:hAnsi="Times New Roman" w:cs="Times New Roman"/>
          <w:sz w:val="28"/>
          <w:szCs w:val="28"/>
        </w:rPr>
        <w:tab/>
      </w:r>
    </w:p>
    <w:p w:rsidR="00520BA6" w:rsidRPr="00520BA6" w:rsidRDefault="00C01554" w:rsidP="00BE593C">
      <w:pPr>
        <w:spacing w:after="0" w:line="240" w:lineRule="auto"/>
        <w:ind w:firstLine="4395"/>
        <w:jc w:val="both"/>
        <w:rPr>
          <w:rFonts w:ascii="Times New Roman" w:hAnsi="Times New Roman" w:cs="Times New Roman"/>
          <w:sz w:val="28"/>
          <w:szCs w:val="28"/>
        </w:rPr>
      </w:pPr>
      <w:r>
        <w:rPr>
          <w:rFonts w:ascii="Times New Roman" w:hAnsi="Times New Roman" w:cs="Times New Roman"/>
          <w:sz w:val="28"/>
          <w:szCs w:val="28"/>
        </w:rPr>
        <w:t>______________ В.Ф. Шмидт</w:t>
      </w:r>
    </w:p>
    <w:p w:rsidR="00BE593C" w:rsidRPr="00BE593C" w:rsidRDefault="00520BA6" w:rsidP="00BE593C">
      <w:pPr>
        <w:spacing w:after="0" w:line="240" w:lineRule="auto"/>
        <w:ind w:firstLine="4395"/>
        <w:jc w:val="both"/>
        <w:rPr>
          <w:rFonts w:ascii="Times New Roman" w:hAnsi="Times New Roman" w:cs="Times New Roman"/>
          <w:sz w:val="28"/>
          <w:szCs w:val="28"/>
        </w:rPr>
      </w:pPr>
      <w:r>
        <w:rPr>
          <w:rFonts w:ascii="Times New Roman" w:hAnsi="Times New Roman" w:cs="Times New Roman"/>
          <w:sz w:val="28"/>
          <w:szCs w:val="28"/>
        </w:rPr>
        <w:t>приказ № ___________</w:t>
      </w:r>
      <w:r w:rsidRPr="00C01554">
        <w:rPr>
          <w:rFonts w:ascii="Times New Roman" w:hAnsi="Times New Roman" w:cs="Times New Roman"/>
          <w:sz w:val="28"/>
          <w:szCs w:val="28"/>
        </w:rPr>
        <w:t>______</w:t>
      </w:r>
      <w:r>
        <w:rPr>
          <w:rFonts w:ascii="Times New Roman" w:hAnsi="Times New Roman" w:cs="Times New Roman"/>
          <w:sz w:val="28"/>
          <w:szCs w:val="28"/>
        </w:rPr>
        <w:tab/>
      </w:r>
      <w:r w:rsidR="00BE593C" w:rsidRPr="00BE593C">
        <w:rPr>
          <w:rFonts w:ascii="Times New Roman" w:hAnsi="Times New Roman" w:cs="Times New Roman"/>
          <w:sz w:val="28"/>
          <w:szCs w:val="28"/>
        </w:rPr>
        <w:tab/>
      </w:r>
    </w:p>
    <w:p w:rsidR="00BE593C" w:rsidRPr="00BE593C" w:rsidRDefault="00BE593C" w:rsidP="00BE593C">
      <w:pPr>
        <w:spacing w:after="0" w:line="240" w:lineRule="auto"/>
        <w:ind w:firstLine="4395"/>
        <w:jc w:val="both"/>
        <w:rPr>
          <w:rFonts w:ascii="Times New Roman" w:hAnsi="Times New Roman" w:cs="Times New Roman"/>
          <w:sz w:val="28"/>
          <w:szCs w:val="28"/>
        </w:rPr>
      </w:pPr>
      <w:r w:rsidRPr="00BE593C">
        <w:rPr>
          <w:rFonts w:ascii="Times New Roman" w:hAnsi="Times New Roman" w:cs="Times New Roman"/>
          <w:sz w:val="28"/>
          <w:szCs w:val="28"/>
        </w:rPr>
        <w:t>от  «____»____________ 201</w:t>
      </w:r>
      <w:r w:rsidR="00A24BB6">
        <w:rPr>
          <w:rFonts w:ascii="Times New Roman" w:hAnsi="Times New Roman" w:cs="Times New Roman"/>
          <w:sz w:val="28"/>
          <w:szCs w:val="28"/>
        </w:rPr>
        <w:t>5</w:t>
      </w:r>
      <w:r w:rsidRPr="00BE593C">
        <w:rPr>
          <w:rFonts w:ascii="Times New Roman" w:hAnsi="Times New Roman" w:cs="Times New Roman"/>
          <w:sz w:val="28"/>
          <w:szCs w:val="28"/>
        </w:rPr>
        <w:t xml:space="preserve"> г</w:t>
      </w:r>
    </w:p>
    <w:p w:rsidR="00BE593C" w:rsidRPr="00BE593C" w:rsidRDefault="00BE593C" w:rsidP="00BE593C">
      <w:pPr>
        <w:spacing w:after="0" w:line="240" w:lineRule="auto"/>
        <w:ind w:firstLine="4395"/>
        <w:jc w:val="both"/>
        <w:rPr>
          <w:rFonts w:ascii="Times New Roman" w:hAnsi="Times New Roman" w:cs="Times New Roman"/>
          <w:sz w:val="28"/>
          <w:szCs w:val="28"/>
        </w:rPr>
      </w:pPr>
    </w:p>
    <w:p w:rsidR="00BE593C" w:rsidRPr="00BE593C" w:rsidRDefault="00BE593C" w:rsidP="00BE593C">
      <w:pPr>
        <w:spacing w:after="0" w:line="240" w:lineRule="auto"/>
        <w:ind w:firstLine="4395"/>
        <w:jc w:val="both"/>
        <w:rPr>
          <w:rFonts w:ascii="Times New Roman" w:hAnsi="Times New Roman" w:cs="Times New Roman"/>
          <w:sz w:val="28"/>
          <w:szCs w:val="28"/>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40"/>
          <w:szCs w:val="40"/>
        </w:rPr>
      </w:pPr>
      <w:r w:rsidRPr="00BE593C">
        <w:rPr>
          <w:rFonts w:ascii="Times New Roman" w:hAnsi="Times New Roman" w:cs="Times New Roman"/>
          <w:b/>
          <w:i/>
          <w:sz w:val="40"/>
          <w:szCs w:val="40"/>
        </w:rPr>
        <w:t>ПОЛИТИКА</w:t>
      </w:r>
    </w:p>
    <w:p w:rsidR="00BE593C" w:rsidRPr="00BE593C" w:rsidRDefault="00BE593C" w:rsidP="00BE593C">
      <w:pPr>
        <w:spacing w:after="0" w:line="240" w:lineRule="auto"/>
        <w:jc w:val="center"/>
        <w:rPr>
          <w:rFonts w:ascii="Times New Roman" w:hAnsi="Times New Roman" w:cs="Times New Roman"/>
          <w:b/>
          <w:i/>
          <w:sz w:val="28"/>
          <w:szCs w:val="28"/>
        </w:rPr>
      </w:pPr>
      <w:r w:rsidRPr="00BE593C">
        <w:rPr>
          <w:rFonts w:ascii="Times New Roman" w:hAnsi="Times New Roman" w:cs="Times New Roman"/>
          <w:b/>
          <w:i/>
          <w:sz w:val="40"/>
          <w:szCs w:val="40"/>
        </w:rPr>
        <w:t xml:space="preserve">противодействия коррупции в </w:t>
      </w:r>
      <w:r w:rsidR="00A24BB6" w:rsidRPr="00A24BB6">
        <w:rPr>
          <w:rFonts w:ascii="Times New Roman" w:hAnsi="Times New Roman" w:cs="Times New Roman"/>
          <w:b/>
          <w:sz w:val="28"/>
          <w:szCs w:val="28"/>
        </w:rPr>
        <w:t xml:space="preserve">МБОУ </w:t>
      </w:r>
      <w:r w:rsidR="00C01554">
        <w:rPr>
          <w:rFonts w:ascii="Times New Roman" w:hAnsi="Times New Roman" w:cs="Times New Roman"/>
          <w:b/>
          <w:sz w:val="28"/>
          <w:szCs w:val="28"/>
        </w:rPr>
        <w:t>«СОШ №2</w:t>
      </w:r>
      <w:r w:rsidR="00A24BB6" w:rsidRPr="00A24BB6">
        <w:rPr>
          <w:rFonts w:ascii="Times New Roman" w:hAnsi="Times New Roman" w:cs="Times New Roman"/>
          <w:b/>
          <w:sz w:val="28"/>
          <w:szCs w:val="28"/>
        </w:rPr>
        <w:t>»</w:t>
      </w: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b/>
          <w:i/>
          <w:sz w:val="28"/>
          <w:szCs w:val="28"/>
        </w:rPr>
      </w:pPr>
    </w:p>
    <w:p w:rsidR="00BE593C" w:rsidRPr="00BE593C" w:rsidRDefault="00BE593C" w:rsidP="00BE593C">
      <w:pPr>
        <w:spacing w:after="0" w:line="240" w:lineRule="auto"/>
        <w:jc w:val="center"/>
        <w:rPr>
          <w:rFonts w:ascii="Times New Roman" w:hAnsi="Times New Roman" w:cs="Times New Roman"/>
          <w:sz w:val="28"/>
          <w:szCs w:val="28"/>
        </w:rPr>
      </w:pPr>
      <w:r w:rsidRPr="00BE593C">
        <w:rPr>
          <w:rFonts w:ascii="Times New Roman" w:hAnsi="Times New Roman" w:cs="Times New Roman"/>
          <w:sz w:val="28"/>
          <w:szCs w:val="28"/>
        </w:rPr>
        <w:t>г. Артемовский</w:t>
      </w:r>
    </w:p>
    <w:p w:rsidR="00BE593C" w:rsidRPr="00BE593C" w:rsidRDefault="00BE593C" w:rsidP="00BE593C">
      <w:pPr>
        <w:spacing w:after="0" w:line="240" w:lineRule="auto"/>
        <w:jc w:val="center"/>
        <w:rPr>
          <w:rFonts w:ascii="Times New Roman" w:hAnsi="Times New Roman" w:cs="Times New Roman"/>
          <w:b/>
          <w:sz w:val="28"/>
          <w:szCs w:val="28"/>
        </w:rPr>
      </w:pPr>
      <w:r w:rsidRPr="00BE593C">
        <w:rPr>
          <w:rFonts w:ascii="Times New Roman" w:hAnsi="Times New Roman" w:cs="Times New Roman"/>
          <w:b/>
        </w:rPr>
        <w:br w:type="page"/>
      </w:r>
      <w:r w:rsidRPr="00BE593C">
        <w:rPr>
          <w:rFonts w:ascii="Times New Roman" w:hAnsi="Times New Roman" w:cs="Times New Roman"/>
          <w:b/>
          <w:sz w:val="28"/>
          <w:szCs w:val="28"/>
        </w:rPr>
        <w:lastRenderedPageBreak/>
        <w:t xml:space="preserve">Содержание </w:t>
      </w:r>
    </w:p>
    <w:p w:rsidR="00BE593C" w:rsidRPr="00BE593C" w:rsidRDefault="00BE593C" w:rsidP="00BE593C">
      <w:pPr>
        <w:spacing w:after="0" w:line="240" w:lineRule="auto"/>
        <w:jc w:val="center"/>
        <w:rPr>
          <w:rFonts w:ascii="Times New Roman" w:hAnsi="Times New Roman" w:cs="Times New Roman"/>
          <w:b/>
          <w:sz w:val="28"/>
          <w:szCs w:val="28"/>
        </w:rPr>
      </w:pP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Цели и задачи внедрения антикоррупционной политики.</w:t>
      </w: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Используемые в политике понятия и определения.</w:t>
      </w: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Основные принципы антикоррупционной деятельности учреждения.</w:t>
      </w: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Область применения политики и круг лиц, попадающих под ее действие.</w:t>
      </w: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Определение ответственных лиц учреждения за реализацию антикоррупционной политики.</w:t>
      </w: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Определение и закрепление обязанностей работников учреждения, связанных с предупреждением и противодействием коррупции.</w:t>
      </w: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Установление перечня реализуемых учреждением антикоррупционных мероприятий, стандартов и процедур и порядок их выполнения (применения).</w:t>
      </w: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Ответственность сотрудников за несоблюдение требований антикоррупционной политики.</w:t>
      </w:r>
    </w:p>
    <w:p w:rsidR="00BE593C" w:rsidRPr="00BE593C" w:rsidRDefault="00BE593C" w:rsidP="00BE593C">
      <w:pPr>
        <w:numPr>
          <w:ilvl w:val="0"/>
          <w:numId w:val="12"/>
        </w:numPr>
        <w:spacing w:after="0" w:line="240" w:lineRule="auto"/>
        <w:jc w:val="both"/>
        <w:rPr>
          <w:rFonts w:ascii="Times New Roman" w:hAnsi="Times New Roman" w:cs="Times New Roman"/>
          <w:sz w:val="28"/>
          <w:szCs w:val="28"/>
        </w:rPr>
      </w:pPr>
      <w:r w:rsidRPr="00BE593C">
        <w:rPr>
          <w:rFonts w:ascii="Times New Roman" w:hAnsi="Times New Roman" w:cs="Times New Roman"/>
          <w:sz w:val="28"/>
          <w:szCs w:val="28"/>
        </w:rPr>
        <w:t xml:space="preserve">Порядок пересмотра и внесения изменений в антикоррупционную политику учреждения. </w:t>
      </w: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both"/>
        <w:rPr>
          <w:rFonts w:ascii="Times New Roman" w:hAnsi="Times New Roman" w:cs="Times New Roman"/>
        </w:rPr>
      </w:pPr>
    </w:p>
    <w:p w:rsidR="00BE593C" w:rsidRPr="00BE593C" w:rsidRDefault="00BE593C" w:rsidP="00BE593C">
      <w:pPr>
        <w:spacing w:after="0" w:line="240" w:lineRule="auto"/>
        <w:jc w:val="center"/>
        <w:rPr>
          <w:rFonts w:ascii="Times New Roman" w:hAnsi="Times New Roman" w:cs="Times New Roman"/>
          <w:b/>
          <w:sz w:val="28"/>
          <w:szCs w:val="28"/>
        </w:rPr>
      </w:pPr>
      <w:r w:rsidRPr="00BE593C">
        <w:rPr>
          <w:rFonts w:ascii="Times New Roman" w:hAnsi="Times New Roman" w:cs="Times New Roman"/>
          <w:b/>
          <w:sz w:val="28"/>
          <w:szCs w:val="28"/>
        </w:rPr>
        <w:lastRenderedPageBreak/>
        <w:t>1. Цели и задачи внедрения антикоррупционной политики в учреждении.</w:t>
      </w:r>
    </w:p>
    <w:p w:rsidR="00BE593C" w:rsidRPr="00BE593C" w:rsidRDefault="007E3902" w:rsidP="00BE593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Политика противодействия коррупции (далее </w:t>
      </w:r>
      <w:r w:rsidR="00BE593C" w:rsidRPr="00BE593C">
        <w:rPr>
          <w:rFonts w:ascii="Times New Roman" w:hAnsi="Times New Roman" w:cs="Times New Roman"/>
          <w:sz w:val="28"/>
          <w:szCs w:val="28"/>
        </w:rPr>
        <w:t>Антикоррупционная политика</w:t>
      </w:r>
      <w:r>
        <w:rPr>
          <w:rFonts w:ascii="Times New Roman" w:hAnsi="Times New Roman" w:cs="Times New Roman"/>
          <w:sz w:val="28"/>
          <w:szCs w:val="28"/>
        </w:rPr>
        <w:t>)</w:t>
      </w:r>
      <w:r w:rsidR="00BE593C" w:rsidRPr="00BE593C">
        <w:rPr>
          <w:rFonts w:ascii="Times New Roman" w:hAnsi="Times New Roman" w:cs="Times New Roman"/>
          <w:sz w:val="28"/>
          <w:szCs w:val="28"/>
        </w:rPr>
        <w:t xml:space="preserve"> в </w:t>
      </w:r>
      <w:r w:rsidR="00C01554">
        <w:rPr>
          <w:rFonts w:ascii="Times New Roman" w:hAnsi="Times New Roman" w:cs="Times New Roman"/>
          <w:sz w:val="28"/>
          <w:szCs w:val="28"/>
        </w:rPr>
        <w:t>МБОУ «СОШ №2</w:t>
      </w:r>
      <w:r w:rsidR="00A24BB6">
        <w:rPr>
          <w:rFonts w:ascii="Times New Roman" w:hAnsi="Times New Roman" w:cs="Times New Roman"/>
          <w:sz w:val="28"/>
          <w:szCs w:val="28"/>
        </w:rPr>
        <w:t xml:space="preserve">» </w:t>
      </w:r>
      <w:r w:rsidR="00BE593C" w:rsidRPr="00BE593C">
        <w:rPr>
          <w:rFonts w:ascii="Times New Roman" w:hAnsi="Times New Roman" w:cs="Times New Roman"/>
          <w:sz w:val="28"/>
          <w:szCs w:val="28"/>
        </w:rPr>
        <w:t>(далее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 xml:space="preserve">Основополагающим нормативным правовым актом в сфере борьбы с коррупцией является Федеральный закон от 25 декабря 2008 года № 273-ФЗ «О противодействии коррупции» (далее – Федеральный закон № 273-ФЗ). Нормативными актами, регулирующими антикоррупционную политику учреждения, являются также </w:t>
      </w:r>
      <w:r w:rsidR="007B121D" w:rsidRPr="00BE593C">
        <w:rPr>
          <w:rFonts w:ascii="Times New Roman" w:hAnsi="Times New Roman" w:cs="Times New Roman"/>
          <w:sz w:val="28"/>
          <w:szCs w:val="28"/>
        </w:rPr>
        <w:t>Федеральный закон</w:t>
      </w:r>
      <w:r w:rsidR="007B121D">
        <w:rPr>
          <w:rFonts w:ascii="Times New Roman" w:hAnsi="Times New Roman" w:cs="Times New Roman"/>
          <w:sz w:val="28"/>
          <w:szCs w:val="28"/>
        </w:rPr>
        <w:t xml:space="preserve"> РФ </w:t>
      </w:r>
      <w:r w:rsidRPr="007B121D">
        <w:rPr>
          <w:rFonts w:ascii="Times New Roman" w:hAnsi="Times New Roman" w:cs="Times New Roman"/>
          <w:sz w:val="28"/>
          <w:szCs w:val="28"/>
        </w:rPr>
        <w:t>«Об образовании в Российской Федерации»</w:t>
      </w:r>
      <w:r w:rsidR="007B121D">
        <w:rPr>
          <w:rFonts w:ascii="Times New Roman" w:hAnsi="Times New Roman" w:cs="Times New Roman"/>
          <w:sz w:val="28"/>
          <w:szCs w:val="28"/>
        </w:rPr>
        <w:t xml:space="preserve"> от 29.12.2012г. № 273-ФЗ</w:t>
      </w:r>
      <w:r w:rsidRPr="007B121D">
        <w:rPr>
          <w:rFonts w:ascii="Times New Roman" w:hAnsi="Times New Roman" w:cs="Times New Roman"/>
          <w:sz w:val="28"/>
          <w:szCs w:val="28"/>
        </w:rPr>
        <w:t xml:space="preserve">, </w:t>
      </w:r>
      <w:r w:rsidR="007B121D" w:rsidRPr="007B121D">
        <w:rPr>
          <w:rFonts w:ascii="Times New Roman" w:hAnsi="Times New Roman" w:cs="Times New Roman"/>
          <w:sz w:val="28"/>
          <w:szCs w:val="28"/>
        </w:rPr>
        <w:t>Федеральн</w:t>
      </w:r>
      <w:r w:rsidR="007B121D">
        <w:rPr>
          <w:rFonts w:ascii="Times New Roman" w:hAnsi="Times New Roman" w:cs="Times New Roman"/>
          <w:sz w:val="28"/>
          <w:szCs w:val="28"/>
        </w:rPr>
        <w:t>ый</w:t>
      </w:r>
      <w:r w:rsidR="007B121D" w:rsidRPr="007B121D">
        <w:rPr>
          <w:rFonts w:ascii="Times New Roman" w:hAnsi="Times New Roman" w:cs="Times New Roman"/>
          <w:sz w:val="28"/>
          <w:szCs w:val="28"/>
        </w:rPr>
        <w:t xml:space="preserve"> закон от 18 июля </w:t>
      </w:r>
      <w:smartTag w:uri="urn:schemas-microsoft-com:office:smarttags" w:element="metricconverter">
        <w:smartTagPr>
          <w:attr w:name="ProductID" w:val="2011 г"/>
        </w:smartTagPr>
        <w:r w:rsidR="007B121D" w:rsidRPr="007B121D">
          <w:rPr>
            <w:rFonts w:ascii="Times New Roman" w:hAnsi="Times New Roman" w:cs="Times New Roman"/>
            <w:sz w:val="28"/>
            <w:szCs w:val="28"/>
          </w:rPr>
          <w:t>2011 г</w:t>
        </w:r>
      </w:smartTag>
      <w:r w:rsidR="007B121D" w:rsidRPr="007B121D">
        <w:rPr>
          <w:rFonts w:ascii="Times New Roman" w:hAnsi="Times New Roman" w:cs="Times New Roman"/>
          <w:sz w:val="28"/>
          <w:szCs w:val="28"/>
        </w:rPr>
        <w:t>. № 223-ФЗ "О закупках товаров, работ, услуг отдельными видами юридических лиц"</w:t>
      </w:r>
      <w:r w:rsidRPr="00BE593C">
        <w:rPr>
          <w:rFonts w:ascii="Times New Roman" w:hAnsi="Times New Roman" w:cs="Times New Roman"/>
          <w:sz w:val="28"/>
          <w:szCs w:val="28"/>
        </w:rPr>
        <w:t xml:space="preserve">, Устав </w:t>
      </w:r>
      <w:r w:rsidR="00C01554">
        <w:rPr>
          <w:rFonts w:ascii="Times New Roman" w:hAnsi="Times New Roman" w:cs="Times New Roman"/>
          <w:sz w:val="28"/>
          <w:szCs w:val="28"/>
        </w:rPr>
        <w:t>МБОУ «СОШ №2</w:t>
      </w:r>
      <w:bookmarkStart w:id="0" w:name="_GoBack"/>
      <w:bookmarkEnd w:id="0"/>
      <w:r w:rsidR="00A24BB6">
        <w:rPr>
          <w:rFonts w:ascii="Times New Roman" w:hAnsi="Times New Roman" w:cs="Times New Roman"/>
          <w:sz w:val="28"/>
          <w:szCs w:val="28"/>
        </w:rPr>
        <w:t xml:space="preserve">» </w:t>
      </w:r>
      <w:r w:rsidRPr="00BE593C">
        <w:rPr>
          <w:rFonts w:ascii="Times New Roman" w:hAnsi="Times New Roman" w:cs="Times New Roman"/>
          <w:sz w:val="28"/>
          <w:szCs w:val="28"/>
        </w:rPr>
        <w:t>и другие локальные акты.</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В соответствии со статьей 13.3. Федерального закона № 273-ФЗ меры по предупреждению коррупции, принимаемые в учреждении, могут включать:</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1) определение ответственных за профилактику коррупционных правонарушений;</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2) сотрудничество учреждения с правоохранительными органами;</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учреждения;</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4) включение в кодекс этики и служебного поведения работников учреждения норм действующего законодательства;</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5) предотвращение и урегулирование конфликта интересов;</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BE593C" w:rsidRPr="00BE593C" w:rsidRDefault="00BE593C" w:rsidP="00BE593C">
      <w:pPr>
        <w:spacing w:after="0" w:line="240" w:lineRule="auto"/>
        <w:ind w:firstLine="720"/>
        <w:jc w:val="both"/>
        <w:rPr>
          <w:rFonts w:ascii="Times New Roman" w:hAnsi="Times New Roman" w:cs="Times New Roman"/>
          <w:sz w:val="28"/>
          <w:szCs w:val="28"/>
        </w:rPr>
      </w:pPr>
      <w:r w:rsidRPr="00BE593C">
        <w:rPr>
          <w:rFonts w:ascii="Times New Roman" w:hAnsi="Times New Roman" w:cs="Times New Roman"/>
          <w:sz w:val="28"/>
          <w:szCs w:val="28"/>
        </w:rPr>
        <w:t>Антикоррупционная политика учреждения направлена на реализацию данных мер.</w:t>
      </w:r>
    </w:p>
    <w:p w:rsidR="00BE593C" w:rsidRPr="007B121D" w:rsidRDefault="00BE593C" w:rsidP="00BE593C">
      <w:pPr>
        <w:spacing w:after="0" w:line="240" w:lineRule="auto"/>
        <w:ind w:firstLine="720"/>
        <w:jc w:val="both"/>
        <w:rPr>
          <w:rFonts w:ascii="Times New Roman" w:hAnsi="Times New Roman" w:cs="Times New Roman"/>
          <w:sz w:val="28"/>
          <w:szCs w:val="28"/>
        </w:rPr>
      </w:pPr>
    </w:p>
    <w:p w:rsidR="00BE593C" w:rsidRPr="007B121D" w:rsidRDefault="00BE593C" w:rsidP="00BE593C">
      <w:pPr>
        <w:spacing w:after="0" w:line="240" w:lineRule="auto"/>
        <w:jc w:val="center"/>
        <w:rPr>
          <w:rFonts w:ascii="Times New Roman" w:hAnsi="Times New Roman" w:cs="Times New Roman"/>
          <w:b/>
          <w:sz w:val="28"/>
          <w:szCs w:val="28"/>
        </w:rPr>
      </w:pPr>
      <w:r w:rsidRPr="007B121D">
        <w:rPr>
          <w:rFonts w:ascii="Times New Roman" w:hAnsi="Times New Roman" w:cs="Times New Roman"/>
          <w:b/>
          <w:sz w:val="28"/>
          <w:szCs w:val="28"/>
        </w:rPr>
        <w:t>2. Используемые в политике понятия и определения.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b/>
          <w:i/>
          <w:sz w:val="28"/>
          <w:szCs w:val="28"/>
        </w:rPr>
        <w:t xml:space="preserve">Коррупция – </w:t>
      </w:r>
      <w:r w:rsidRPr="007B121D">
        <w:rPr>
          <w:rFonts w:ascii="Times New Roman" w:hAnsi="Times New Roman" w:cs="Times New Roman"/>
          <w:sz w:val="28"/>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7B121D">
          <w:rPr>
            <w:rFonts w:ascii="Times New Roman" w:hAnsi="Times New Roman" w:cs="Times New Roman"/>
            <w:sz w:val="28"/>
            <w:szCs w:val="28"/>
          </w:rPr>
          <w:t>2008 г</w:t>
        </w:r>
      </w:smartTag>
      <w:r w:rsidRPr="007B121D">
        <w:rPr>
          <w:rFonts w:ascii="Times New Roman" w:hAnsi="Times New Roman" w:cs="Times New Roman"/>
          <w:sz w:val="28"/>
          <w:szCs w:val="28"/>
        </w:rPr>
        <w:t>. № 273-ФЗ «О противодействии коррупции»).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b/>
          <w:i/>
          <w:sz w:val="28"/>
          <w:szCs w:val="28"/>
        </w:rPr>
        <w:lastRenderedPageBreak/>
        <w:t>Противодействие коррупции –</w:t>
      </w:r>
      <w:r w:rsidRPr="007B121D">
        <w:rPr>
          <w:rFonts w:ascii="Times New Roman" w:hAnsi="Times New Roman" w:cs="Times New Roman"/>
          <w:sz w:val="28"/>
          <w:szCs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7B121D">
          <w:rPr>
            <w:rFonts w:ascii="Times New Roman" w:hAnsi="Times New Roman" w:cs="Times New Roman"/>
            <w:sz w:val="28"/>
            <w:szCs w:val="28"/>
          </w:rPr>
          <w:t>2008 г</w:t>
        </w:r>
      </w:smartTag>
      <w:r w:rsidRPr="007B121D">
        <w:rPr>
          <w:rFonts w:ascii="Times New Roman" w:hAnsi="Times New Roman" w:cs="Times New Roman"/>
          <w:sz w:val="28"/>
          <w:szCs w:val="28"/>
        </w:rPr>
        <w:t>. № 273-ФЗ «О противодействии коррупции»):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в) по минимизации и (или) ликвидации последствий коррупционных правонарушений.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b/>
          <w:i/>
          <w:sz w:val="28"/>
          <w:szCs w:val="28"/>
        </w:rPr>
        <w:t xml:space="preserve">Организация – </w:t>
      </w:r>
      <w:r w:rsidRPr="007B121D">
        <w:rPr>
          <w:rFonts w:ascii="Times New Roman" w:hAnsi="Times New Roman" w:cs="Times New Roman"/>
          <w:sz w:val="28"/>
          <w:szCs w:val="28"/>
        </w:rPr>
        <w:t>юридическое лицо независимо от формы собственности, организационно-правовой формы и отраслевой принадлежности.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b/>
          <w:i/>
          <w:sz w:val="28"/>
          <w:szCs w:val="28"/>
        </w:rPr>
        <w:t xml:space="preserve">Контрагент – </w:t>
      </w:r>
      <w:r w:rsidRPr="007B121D">
        <w:rPr>
          <w:rFonts w:ascii="Times New Roman" w:hAnsi="Times New Roman" w:cs="Times New Roman"/>
          <w:sz w:val="28"/>
          <w:szCs w:val="28"/>
        </w:rPr>
        <w:t>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b/>
          <w:i/>
          <w:sz w:val="28"/>
          <w:szCs w:val="28"/>
        </w:rPr>
        <w:t xml:space="preserve">Взятка – </w:t>
      </w:r>
      <w:r w:rsidRPr="007B121D">
        <w:rPr>
          <w:rFonts w:ascii="Times New Roman" w:hAnsi="Times New Roman" w:cs="Times New Roman"/>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b/>
          <w:i/>
          <w:sz w:val="28"/>
          <w:szCs w:val="28"/>
        </w:rPr>
        <w:t xml:space="preserve">Коммерческий подкуп – </w:t>
      </w:r>
      <w:r w:rsidRPr="007B121D">
        <w:rPr>
          <w:rFonts w:ascii="Times New Roman" w:hAnsi="Times New Roman" w:cs="Times New Roman"/>
          <w:sz w:val="28"/>
          <w:szCs w:val="28"/>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b/>
          <w:i/>
          <w:sz w:val="28"/>
          <w:szCs w:val="28"/>
        </w:rPr>
        <w:t xml:space="preserve">Конфликт интересов – </w:t>
      </w:r>
      <w:r w:rsidRPr="007B121D">
        <w:rPr>
          <w:rFonts w:ascii="Times New Roman" w:hAnsi="Times New Roman" w:cs="Times New Roman"/>
          <w:sz w:val="28"/>
          <w:szCs w:val="28"/>
        </w:rPr>
        <w:t>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b/>
          <w:i/>
          <w:sz w:val="28"/>
          <w:szCs w:val="28"/>
        </w:rPr>
        <w:lastRenderedPageBreak/>
        <w:t xml:space="preserve">Личная заинтересованность работника (представителя организации) - </w:t>
      </w:r>
      <w:r w:rsidRPr="007B121D">
        <w:rPr>
          <w:rFonts w:ascii="Times New Roman" w:hAnsi="Times New Roman" w:cs="Times New Roman"/>
          <w:sz w:val="28"/>
          <w:szCs w:val="28"/>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BE593C" w:rsidRPr="00BE593C" w:rsidRDefault="00BE593C" w:rsidP="00BE593C">
      <w:pPr>
        <w:spacing w:after="0" w:line="240" w:lineRule="auto"/>
        <w:ind w:firstLine="720"/>
        <w:jc w:val="both"/>
        <w:rPr>
          <w:rFonts w:ascii="Times New Roman" w:hAnsi="Times New Roman" w:cs="Times New Roman"/>
        </w:rPr>
      </w:pPr>
    </w:p>
    <w:p w:rsidR="00BE593C" w:rsidRPr="007B121D" w:rsidRDefault="00BE593C" w:rsidP="00BE593C">
      <w:pPr>
        <w:spacing w:after="0" w:line="240" w:lineRule="auto"/>
        <w:jc w:val="center"/>
        <w:rPr>
          <w:rFonts w:ascii="Times New Roman" w:hAnsi="Times New Roman" w:cs="Times New Roman"/>
          <w:b/>
          <w:sz w:val="28"/>
          <w:szCs w:val="28"/>
        </w:rPr>
      </w:pPr>
      <w:r w:rsidRPr="007B121D">
        <w:rPr>
          <w:rFonts w:ascii="Times New Roman" w:hAnsi="Times New Roman" w:cs="Times New Roman"/>
          <w:b/>
          <w:sz w:val="28"/>
          <w:szCs w:val="28"/>
        </w:rPr>
        <w:t>3. Основные принципы антикоррупционной деятельности учреждения</w:t>
      </w:r>
    </w:p>
    <w:p w:rsidR="00BE593C" w:rsidRPr="007B121D" w:rsidRDefault="00BE593C" w:rsidP="00BE593C">
      <w:pPr>
        <w:spacing w:after="0" w:line="240" w:lineRule="auto"/>
        <w:ind w:firstLine="720"/>
        <w:jc w:val="both"/>
        <w:rPr>
          <w:rFonts w:ascii="Times New Roman" w:hAnsi="Times New Roman" w:cs="Times New Roman"/>
          <w:b/>
          <w:sz w:val="28"/>
          <w:szCs w:val="28"/>
        </w:rPr>
      </w:pPr>
      <w:r w:rsidRPr="007B121D">
        <w:rPr>
          <w:rFonts w:ascii="Times New Roman" w:hAnsi="Times New Roman" w:cs="Times New Roman"/>
          <w:sz w:val="28"/>
          <w:szCs w:val="28"/>
        </w:rPr>
        <w:t xml:space="preserve">Системы мер противодействия коррупции в учреждении основываются на следующих </w:t>
      </w:r>
      <w:r w:rsidRPr="007B121D">
        <w:rPr>
          <w:rFonts w:ascii="Times New Roman" w:hAnsi="Times New Roman" w:cs="Times New Roman"/>
          <w:b/>
          <w:sz w:val="28"/>
          <w:szCs w:val="28"/>
        </w:rPr>
        <w:t>ключевых принципах:</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1. Принцип соответствия политики учреждения действующему законодательству.</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2. Принцип личного примера руководителя.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3. Принцип вовлеченности работников.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4. Принцип соразмерности антикоррупционных процедур риску коррупции.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данного учреждения коррупционных рисков.</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5. Принцип эффективности антикоррупционных мероприятий.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Применение в учреждении таких антикоррупционных мероприятий, которые обеспечивают простоту реализации и приносят значимый результат.</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6. Принцип ответственности и неотвратимости наказания.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7. Принцип открытости.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Информирование контрагентов, партнеров и общественности о принятых в учреждении антикоррупционных стандартах ведения деятельности.</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8. Принцип постоянного контроля и регулярного мониторинга.</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BE593C" w:rsidRPr="00BE593C" w:rsidRDefault="00BE593C" w:rsidP="00BE593C">
      <w:pPr>
        <w:spacing w:after="0" w:line="240" w:lineRule="auto"/>
        <w:ind w:firstLine="720"/>
        <w:jc w:val="both"/>
        <w:rPr>
          <w:rFonts w:ascii="Times New Roman" w:hAnsi="Times New Roman" w:cs="Times New Roman"/>
        </w:rPr>
      </w:pPr>
    </w:p>
    <w:p w:rsidR="00BE593C" w:rsidRPr="007B121D" w:rsidRDefault="00BE593C" w:rsidP="00BE593C">
      <w:pPr>
        <w:spacing w:after="0" w:line="240" w:lineRule="auto"/>
        <w:ind w:firstLine="720"/>
        <w:jc w:val="center"/>
        <w:rPr>
          <w:rFonts w:ascii="Times New Roman" w:hAnsi="Times New Roman" w:cs="Times New Roman"/>
          <w:b/>
          <w:sz w:val="28"/>
          <w:szCs w:val="28"/>
        </w:rPr>
      </w:pPr>
      <w:r w:rsidRPr="007B121D">
        <w:rPr>
          <w:rFonts w:ascii="Times New Roman" w:hAnsi="Times New Roman" w:cs="Times New Roman"/>
          <w:b/>
          <w:sz w:val="28"/>
          <w:szCs w:val="28"/>
        </w:rPr>
        <w:t>4. Область применения политики и круг лиц, попадающих под ее действие.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Политика распространяется и на лица, выполняющие для учреждения работы или предоставляющие услуги на основе гражданско-правовых договоров.</w:t>
      </w:r>
    </w:p>
    <w:p w:rsidR="00BE593C" w:rsidRPr="00BE593C" w:rsidRDefault="00BE593C" w:rsidP="00BE593C">
      <w:pPr>
        <w:spacing w:after="0" w:line="240" w:lineRule="auto"/>
        <w:ind w:firstLine="720"/>
        <w:jc w:val="both"/>
        <w:rPr>
          <w:rFonts w:ascii="Times New Roman" w:hAnsi="Times New Roman" w:cs="Times New Roman"/>
        </w:rPr>
      </w:pPr>
    </w:p>
    <w:p w:rsidR="00BE593C" w:rsidRPr="007B121D" w:rsidRDefault="00BE593C" w:rsidP="00BE593C">
      <w:pPr>
        <w:spacing w:after="0" w:line="240" w:lineRule="auto"/>
        <w:ind w:firstLine="720"/>
        <w:jc w:val="center"/>
        <w:rPr>
          <w:rFonts w:ascii="Times New Roman" w:hAnsi="Times New Roman" w:cs="Times New Roman"/>
          <w:b/>
          <w:sz w:val="28"/>
          <w:szCs w:val="28"/>
        </w:rPr>
      </w:pPr>
      <w:r w:rsidRPr="007B121D">
        <w:rPr>
          <w:rFonts w:ascii="Times New Roman" w:hAnsi="Times New Roman" w:cs="Times New Roman"/>
          <w:b/>
          <w:sz w:val="28"/>
          <w:szCs w:val="28"/>
        </w:rPr>
        <w:t xml:space="preserve">5. Определение ответственных лиц учреждения за реализацию </w:t>
      </w:r>
    </w:p>
    <w:p w:rsidR="00BE593C" w:rsidRPr="007B121D" w:rsidRDefault="00BE593C" w:rsidP="00BE593C">
      <w:pPr>
        <w:spacing w:after="0" w:line="240" w:lineRule="auto"/>
        <w:ind w:firstLine="720"/>
        <w:jc w:val="center"/>
        <w:rPr>
          <w:rFonts w:ascii="Times New Roman" w:hAnsi="Times New Roman" w:cs="Times New Roman"/>
          <w:b/>
          <w:sz w:val="28"/>
          <w:szCs w:val="28"/>
        </w:rPr>
      </w:pPr>
      <w:r w:rsidRPr="007B121D">
        <w:rPr>
          <w:rFonts w:ascii="Times New Roman" w:hAnsi="Times New Roman" w:cs="Times New Roman"/>
          <w:b/>
          <w:sz w:val="28"/>
          <w:szCs w:val="28"/>
        </w:rPr>
        <w:t>антикоррупционной политики.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xml:space="preserve">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кандидатура, утвержденная приказом директора учреждения. Задачи, функции и полномочия ответственного в сфере противодействия коррупции определены и утверждены </w:t>
      </w:r>
      <w:r w:rsidR="00C70C4B">
        <w:rPr>
          <w:rFonts w:ascii="Times New Roman" w:hAnsi="Times New Roman" w:cs="Times New Roman"/>
          <w:sz w:val="28"/>
          <w:szCs w:val="28"/>
        </w:rPr>
        <w:t>Положением о конфликте интересов</w:t>
      </w:r>
      <w:r w:rsidRPr="007B121D">
        <w:rPr>
          <w:rFonts w:ascii="Times New Roman" w:hAnsi="Times New Roman" w:cs="Times New Roman"/>
          <w:sz w:val="28"/>
          <w:szCs w:val="28"/>
        </w:rPr>
        <w:t>. Эти обязанности включают в частности: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разработку проектов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проведение контрольных мероприятий, направленных на выявление коррупционных правонарушений работниками учреждения;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организация проведения оценки коррупционных рисков;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организация заполнения и рассмотрения деклараций о конфликте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xml:space="preserve">• оказание  содействия уполномоченным представителям правоохранительных органов при проведении мероприятий по пресечению </w:t>
      </w:r>
      <w:r w:rsidRPr="007B121D">
        <w:rPr>
          <w:rFonts w:ascii="Times New Roman" w:hAnsi="Times New Roman" w:cs="Times New Roman"/>
          <w:sz w:val="28"/>
          <w:szCs w:val="28"/>
        </w:rPr>
        <w:lastRenderedPageBreak/>
        <w:t>или расследованию коррупционных преступлений, включая оперативно-розыскные мероприятия;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Учредителю.</w:t>
      </w:r>
    </w:p>
    <w:p w:rsidR="00BE593C" w:rsidRPr="00BE593C" w:rsidRDefault="00BE593C" w:rsidP="00BE593C">
      <w:pPr>
        <w:spacing w:after="0" w:line="240" w:lineRule="auto"/>
        <w:ind w:firstLine="720"/>
        <w:jc w:val="center"/>
        <w:rPr>
          <w:rFonts w:ascii="Times New Roman" w:hAnsi="Times New Roman" w:cs="Times New Roman"/>
          <w:b/>
        </w:rPr>
      </w:pPr>
    </w:p>
    <w:p w:rsidR="00BE593C" w:rsidRPr="007B121D" w:rsidRDefault="00BE593C" w:rsidP="00BE593C">
      <w:pPr>
        <w:spacing w:after="0" w:line="240" w:lineRule="auto"/>
        <w:ind w:firstLine="720"/>
        <w:jc w:val="center"/>
        <w:rPr>
          <w:rFonts w:ascii="Times New Roman" w:hAnsi="Times New Roman" w:cs="Times New Roman"/>
          <w:b/>
          <w:sz w:val="28"/>
          <w:szCs w:val="28"/>
        </w:rPr>
      </w:pPr>
      <w:r w:rsidRPr="007B121D">
        <w:rPr>
          <w:rFonts w:ascii="Times New Roman" w:hAnsi="Times New Roman" w:cs="Times New Roman"/>
          <w:b/>
          <w:sz w:val="28"/>
          <w:szCs w:val="28"/>
        </w:rPr>
        <w:t>6. Определение и закрепление обязанностей работников учреждения,</w:t>
      </w:r>
      <w:r w:rsidR="00C70C4B">
        <w:rPr>
          <w:rFonts w:ascii="Times New Roman" w:hAnsi="Times New Roman" w:cs="Times New Roman"/>
          <w:b/>
          <w:sz w:val="28"/>
          <w:szCs w:val="28"/>
        </w:rPr>
        <w:t xml:space="preserve"> </w:t>
      </w:r>
      <w:r w:rsidRPr="007B121D">
        <w:rPr>
          <w:rFonts w:ascii="Times New Roman" w:hAnsi="Times New Roman" w:cs="Times New Roman"/>
          <w:b/>
          <w:sz w:val="28"/>
          <w:szCs w:val="28"/>
        </w:rPr>
        <w:t>связанных с предупреждением и противодействием коррупции.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Обязанности работников учреждения в связи с предупреждением и противодействием коррупции являются общими для всех сотрудников учреждения.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Общими обязанностями работников в связи с предупреждением и противодействием коррупции являются следующие: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воздерживаться от совершения и (или) участия в совершении  коррупционных правонарушений в интересах или от имени учреждения;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незамедлительно информировать ответственное лицо о случаях склонения работника к совершению коррупционных правонарушений;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незамедлительно информировать ответственное лицо о случаях совершения коррупционных правонарушений другими работниками, контрагентами организации или иными лицами;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сообщить ответственному лицу о возможности возникновения либо возникшем у работника конфликте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В целях обеспечения эффективного исполнения возложенных на работников обязанностей регламентируются процедуры их соблюдения.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xml:space="preserve">Исходя из положений статьи 57 ТК РФ по соглашению сторон в трудовой  договор, заключаемый с работником при приеме его на работу в </w:t>
      </w:r>
      <w:r w:rsidR="00A24BB6">
        <w:rPr>
          <w:rFonts w:ascii="Times New Roman" w:hAnsi="Times New Roman" w:cs="Times New Roman"/>
          <w:sz w:val="28"/>
          <w:szCs w:val="28"/>
        </w:rPr>
        <w:t>МБОУ «СОШ №3»</w:t>
      </w:r>
      <w:r w:rsidRPr="007B121D">
        <w:rPr>
          <w:rFonts w:ascii="Times New Roman" w:hAnsi="Times New Roman" w:cs="Times New Roman"/>
          <w:sz w:val="28"/>
          <w:szCs w:val="28"/>
        </w:rPr>
        <w:t>, могут включаться права и обязанности работника и работодателя, установленные данным локальным нормативным актом.</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Общие и специальные обязанности рекомендуется включить в трудовой договор с работником учреждения.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совершение неправомерных действий, повлекших неисполнение возложенных на него трудовых обязанностей.</w:t>
      </w:r>
    </w:p>
    <w:p w:rsidR="00BE593C" w:rsidRPr="00BE593C" w:rsidRDefault="00BE593C" w:rsidP="00BE593C">
      <w:pPr>
        <w:spacing w:after="0" w:line="240" w:lineRule="auto"/>
        <w:ind w:firstLine="720"/>
        <w:jc w:val="both"/>
        <w:rPr>
          <w:rFonts w:ascii="Times New Roman" w:hAnsi="Times New Roman" w:cs="Times New Roman"/>
        </w:rPr>
      </w:pPr>
    </w:p>
    <w:p w:rsidR="00BE593C" w:rsidRPr="007B121D" w:rsidRDefault="00BE593C" w:rsidP="00BE593C">
      <w:pPr>
        <w:spacing w:after="0" w:line="240" w:lineRule="auto"/>
        <w:ind w:firstLine="720"/>
        <w:jc w:val="center"/>
        <w:rPr>
          <w:rFonts w:ascii="Times New Roman" w:hAnsi="Times New Roman" w:cs="Times New Roman"/>
          <w:b/>
          <w:sz w:val="28"/>
          <w:szCs w:val="28"/>
        </w:rPr>
      </w:pPr>
      <w:r w:rsidRPr="007B121D">
        <w:rPr>
          <w:rFonts w:ascii="Times New Roman" w:hAnsi="Times New Roman" w:cs="Times New Roman"/>
          <w:b/>
          <w:sz w:val="28"/>
          <w:szCs w:val="28"/>
        </w:rPr>
        <w:t>7. Оценка коррупционных рисков.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Порядок проведения оценки коррупционных рисков: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представить деятельность организации в виде отдельных процессов, в каждом из которых выделить составные элементы (</w:t>
      </w:r>
      <w:proofErr w:type="spellStart"/>
      <w:r w:rsidRPr="007B121D">
        <w:rPr>
          <w:rFonts w:ascii="Times New Roman" w:hAnsi="Times New Roman" w:cs="Times New Roman"/>
          <w:sz w:val="28"/>
          <w:szCs w:val="28"/>
        </w:rPr>
        <w:t>подпроцессы</w:t>
      </w:r>
      <w:proofErr w:type="spellEnd"/>
      <w:r w:rsidRPr="007B121D">
        <w:rPr>
          <w:rFonts w:ascii="Times New Roman" w:hAnsi="Times New Roman" w:cs="Times New Roman"/>
          <w:sz w:val="28"/>
          <w:szCs w:val="28"/>
        </w:rPr>
        <w:t>);</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lastRenderedPageBreak/>
        <w:t>• выделить «критические точки» - для каждого процесса и определить те элементы (</w:t>
      </w:r>
      <w:proofErr w:type="spellStart"/>
      <w:r w:rsidRPr="007B121D">
        <w:rPr>
          <w:rFonts w:ascii="Times New Roman" w:hAnsi="Times New Roman" w:cs="Times New Roman"/>
          <w:sz w:val="28"/>
          <w:szCs w:val="28"/>
        </w:rPr>
        <w:t>подпроцессы</w:t>
      </w:r>
      <w:proofErr w:type="spellEnd"/>
      <w:r w:rsidRPr="007B121D">
        <w:rPr>
          <w:rFonts w:ascii="Times New Roman" w:hAnsi="Times New Roman" w:cs="Times New Roman"/>
          <w:sz w:val="28"/>
          <w:szCs w:val="28"/>
        </w:rPr>
        <w:t>), при реализации которых наиболее вероятно возникновение коррупционных правонарушений;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xml:space="preserve">• для каждого </w:t>
      </w:r>
      <w:proofErr w:type="spellStart"/>
      <w:r w:rsidRPr="007B121D">
        <w:rPr>
          <w:rFonts w:ascii="Times New Roman" w:hAnsi="Times New Roman" w:cs="Times New Roman"/>
          <w:sz w:val="28"/>
          <w:szCs w:val="28"/>
        </w:rPr>
        <w:t>подпроцесса</w:t>
      </w:r>
      <w:proofErr w:type="spellEnd"/>
      <w:r w:rsidRPr="007B121D">
        <w:rPr>
          <w:rFonts w:ascii="Times New Roman" w:hAnsi="Times New Roman" w:cs="Times New Roman"/>
          <w:sz w:val="28"/>
          <w:szCs w:val="28"/>
        </w:rPr>
        <w:t>, реализация которого связана с коррупционным риском, составить описание возможных коррупционных правонарушений, включающее:</w:t>
      </w:r>
    </w:p>
    <w:p w:rsidR="00BE593C" w:rsidRPr="007B121D" w:rsidRDefault="00BE593C" w:rsidP="00BE593C">
      <w:pPr>
        <w:numPr>
          <w:ilvl w:val="0"/>
          <w:numId w:val="13"/>
        </w:numPr>
        <w:tabs>
          <w:tab w:val="left" w:pos="993"/>
        </w:tabs>
        <w:spacing w:after="0" w:line="240" w:lineRule="auto"/>
        <w:jc w:val="both"/>
        <w:rPr>
          <w:rFonts w:ascii="Times New Roman" w:hAnsi="Times New Roman" w:cs="Times New Roman"/>
          <w:sz w:val="28"/>
          <w:szCs w:val="28"/>
        </w:rPr>
      </w:pPr>
      <w:r w:rsidRPr="007B121D">
        <w:rPr>
          <w:rFonts w:ascii="Times New Roman" w:hAnsi="Times New Roman" w:cs="Times New Roman"/>
          <w:sz w:val="28"/>
          <w:szCs w:val="28"/>
        </w:rPr>
        <w:t>характеристику выгоды или преимущества, которое может быть получено учреждением или ее отдельными работниками при совершении «коррупционного правонарушения»;</w:t>
      </w:r>
    </w:p>
    <w:p w:rsidR="00BE593C" w:rsidRPr="007B121D" w:rsidRDefault="00BE593C" w:rsidP="00BE593C">
      <w:pPr>
        <w:numPr>
          <w:ilvl w:val="0"/>
          <w:numId w:val="13"/>
        </w:numPr>
        <w:tabs>
          <w:tab w:val="left" w:pos="993"/>
        </w:tabs>
        <w:spacing w:after="0" w:line="240" w:lineRule="auto"/>
        <w:jc w:val="both"/>
        <w:rPr>
          <w:rFonts w:ascii="Times New Roman" w:hAnsi="Times New Roman" w:cs="Times New Roman"/>
          <w:sz w:val="28"/>
          <w:szCs w:val="28"/>
        </w:rPr>
      </w:pPr>
      <w:r w:rsidRPr="007B121D">
        <w:rPr>
          <w:rFonts w:ascii="Times New Roman" w:hAnsi="Times New Roman" w:cs="Times New Roman"/>
          <w:sz w:val="28"/>
          <w:szCs w:val="28"/>
        </w:rPr>
        <w:t>должности в учреждении, которые являются «ключевыми» для совершения коррупционного правонарушения – участие таких должностных лиц учреждения необходимо, чтобы совершение коррупционного правонарушения стало возможным;</w:t>
      </w:r>
    </w:p>
    <w:p w:rsidR="00BE593C" w:rsidRPr="007B121D" w:rsidRDefault="00BE593C" w:rsidP="00BE593C">
      <w:pPr>
        <w:numPr>
          <w:ilvl w:val="0"/>
          <w:numId w:val="13"/>
        </w:numPr>
        <w:tabs>
          <w:tab w:val="left" w:pos="993"/>
        </w:tabs>
        <w:spacing w:after="0" w:line="240" w:lineRule="auto"/>
        <w:jc w:val="both"/>
        <w:rPr>
          <w:rFonts w:ascii="Times New Roman" w:hAnsi="Times New Roman" w:cs="Times New Roman"/>
          <w:sz w:val="28"/>
          <w:szCs w:val="28"/>
        </w:rPr>
      </w:pPr>
      <w:r w:rsidRPr="007B121D">
        <w:rPr>
          <w:rFonts w:ascii="Times New Roman" w:hAnsi="Times New Roman" w:cs="Times New Roman"/>
          <w:sz w:val="28"/>
          <w:szCs w:val="28"/>
        </w:rPr>
        <w:t>вероятные формы осуществления коррупционных платежей.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разработать комплекс мер по устранению или минимизации коррупционных рисков.</w:t>
      </w:r>
    </w:p>
    <w:p w:rsidR="00BE593C" w:rsidRDefault="00BE593C" w:rsidP="00BE593C">
      <w:pPr>
        <w:spacing w:after="0" w:line="240" w:lineRule="auto"/>
        <w:ind w:firstLine="720"/>
        <w:jc w:val="both"/>
        <w:rPr>
          <w:rFonts w:ascii="Times New Roman" w:hAnsi="Times New Roman" w:cs="Times New Roman"/>
          <w:sz w:val="28"/>
          <w:szCs w:val="28"/>
        </w:rPr>
      </w:pPr>
    </w:p>
    <w:p w:rsidR="00E023D7" w:rsidRPr="00E023D7" w:rsidRDefault="00E023D7" w:rsidP="00E023D7">
      <w:pPr>
        <w:autoSpaceDE w:val="0"/>
        <w:autoSpaceDN w:val="0"/>
        <w:adjustRightInd w:val="0"/>
        <w:spacing w:after="0" w:line="240" w:lineRule="auto"/>
        <w:rPr>
          <w:rFonts w:ascii="Times New Roman" w:hAnsi="Times New Roman" w:cs="Times New Roman"/>
          <w:b/>
          <w:bCs/>
          <w:sz w:val="28"/>
          <w:szCs w:val="28"/>
        </w:rPr>
      </w:pPr>
      <w:r w:rsidRPr="00E023D7">
        <w:rPr>
          <w:rFonts w:ascii="Times New Roman" w:hAnsi="Times New Roman" w:cs="Times New Roman"/>
          <w:b/>
          <w:sz w:val="28"/>
          <w:szCs w:val="28"/>
        </w:rPr>
        <w:t xml:space="preserve">7.1. </w:t>
      </w:r>
      <w:r w:rsidRPr="00E023D7">
        <w:rPr>
          <w:rFonts w:ascii="Times New Roman" w:hAnsi="Times New Roman" w:cs="Times New Roman"/>
          <w:b/>
          <w:bCs/>
          <w:sz w:val="28"/>
          <w:szCs w:val="28"/>
        </w:rPr>
        <w:t>Установление перечня реализуемых образовательным учреждением</w:t>
      </w:r>
    </w:p>
    <w:p w:rsidR="00E023D7" w:rsidRPr="00E023D7" w:rsidRDefault="00E023D7" w:rsidP="00E023D7">
      <w:pPr>
        <w:autoSpaceDE w:val="0"/>
        <w:autoSpaceDN w:val="0"/>
        <w:adjustRightInd w:val="0"/>
        <w:spacing w:after="0" w:line="240" w:lineRule="auto"/>
        <w:rPr>
          <w:rFonts w:ascii="Times New Roman" w:hAnsi="Times New Roman" w:cs="Times New Roman"/>
          <w:b/>
          <w:bCs/>
          <w:sz w:val="28"/>
          <w:szCs w:val="28"/>
        </w:rPr>
      </w:pPr>
      <w:r w:rsidRPr="00E023D7">
        <w:rPr>
          <w:rFonts w:ascii="Times New Roman" w:hAnsi="Times New Roman" w:cs="Times New Roman"/>
          <w:b/>
          <w:bCs/>
          <w:sz w:val="28"/>
          <w:szCs w:val="28"/>
        </w:rPr>
        <w:t>антикоррупционных мероприятий, стандартов и процедур и порядок их</w:t>
      </w:r>
    </w:p>
    <w:p w:rsidR="00E023D7" w:rsidRPr="00E023D7" w:rsidRDefault="00E023D7" w:rsidP="00E023D7">
      <w:pPr>
        <w:spacing w:after="0" w:line="240" w:lineRule="auto"/>
        <w:ind w:firstLine="720"/>
        <w:jc w:val="center"/>
        <w:rPr>
          <w:rFonts w:ascii="Times New Roman" w:hAnsi="Times New Roman" w:cs="Times New Roman"/>
          <w:b/>
          <w:sz w:val="28"/>
          <w:szCs w:val="28"/>
        </w:rPr>
      </w:pPr>
      <w:r w:rsidRPr="00E023D7">
        <w:rPr>
          <w:rFonts w:ascii="Times New Roman" w:hAnsi="Times New Roman" w:cs="Times New Roman"/>
          <w:b/>
          <w:bCs/>
          <w:sz w:val="28"/>
          <w:szCs w:val="28"/>
        </w:rPr>
        <w:t>выполнения (применения)</w:t>
      </w:r>
      <w:r w:rsidRPr="00E023D7">
        <w:rPr>
          <w:rFonts w:ascii="Times New Roman" w:hAnsi="Times New Roman" w:cs="Times New Roman"/>
          <w:b/>
          <w:sz w:val="28"/>
          <w:szCs w:val="28"/>
        </w:rPr>
        <w:t>.</w:t>
      </w:r>
    </w:p>
    <w:p w:rsidR="00E023D7" w:rsidRPr="00E023D7" w:rsidRDefault="00E023D7" w:rsidP="00E023D7">
      <w:pPr>
        <w:spacing w:after="0" w:line="240" w:lineRule="auto"/>
        <w:ind w:firstLine="720"/>
        <w:jc w:val="both"/>
        <w:rPr>
          <w:rFonts w:ascii="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3897"/>
        <w:gridCol w:w="5488"/>
      </w:tblGrid>
      <w:tr w:rsidR="00E023D7" w:rsidRPr="00E023D7" w:rsidTr="003B121D">
        <w:tc>
          <w:tcPr>
            <w:tcW w:w="0" w:type="auto"/>
            <w:hideMark/>
          </w:tcPr>
          <w:p w:rsidR="00E023D7" w:rsidRPr="00E023D7" w:rsidRDefault="00E023D7" w:rsidP="00E023D7">
            <w:pPr>
              <w:spacing w:after="0" w:line="240" w:lineRule="auto"/>
              <w:rPr>
                <w:rFonts w:ascii="Times New Roman" w:hAnsi="Times New Roman" w:cs="Times New Roman"/>
                <w:bCs/>
                <w:i/>
                <w:color w:val="000000"/>
                <w:sz w:val="28"/>
                <w:szCs w:val="28"/>
              </w:rPr>
            </w:pPr>
            <w:r w:rsidRPr="00E023D7">
              <w:rPr>
                <w:rFonts w:ascii="Times New Roman" w:hAnsi="Times New Roman" w:cs="Times New Roman"/>
                <w:bCs/>
                <w:i/>
                <w:color w:val="000000"/>
                <w:sz w:val="28"/>
                <w:szCs w:val="28"/>
              </w:rPr>
              <w:t>Направление</w:t>
            </w:r>
          </w:p>
        </w:tc>
        <w:tc>
          <w:tcPr>
            <w:tcW w:w="0" w:type="auto"/>
            <w:hideMark/>
          </w:tcPr>
          <w:p w:rsidR="00E023D7" w:rsidRPr="00E023D7" w:rsidRDefault="00E023D7" w:rsidP="00E023D7">
            <w:pPr>
              <w:spacing w:after="0" w:line="240" w:lineRule="auto"/>
              <w:rPr>
                <w:rFonts w:ascii="Times New Roman" w:hAnsi="Times New Roman" w:cs="Times New Roman"/>
                <w:bCs/>
                <w:i/>
                <w:color w:val="000000"/>
                <w:sz w:val="28"/>
                <w:szCs w:val="28"/>
              </w:rPr>
            </w:pPr>
            <w:r w:rsidRPr="00E023D7">
              <w:rPr>
                <w:rFonts w:ascii="Times New Roman" w:hAnsi="Times New Roman" w:cs="Times New Roman"/>
                <w:bCs/>
                <w:i/>
                <w:color w:val="000000"/>
                <w:sz w:val="28"/>
                <w:szCs w:val="28"/>
              </w:rPr>
              <w:t>Мероприятие</w:t>
            </w:r>
          </w:p>
        </w:tc>
      </w:tr>
      <w:tr w:rsidR="00E023D7" w:rsidRPr="00E023D7" w:rsidTr="003B121D">
        <w:tc>
          <w:tcPr>
            <w:tcW w:w="0" w:type="auto"/>
            <w:vMerge w:val="restart"/>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r w:rsidRPr="00E023D7">
              <w:rPr>
                <w:rFonts w:ascii="Times New Roman" w:hAnsi="Times New Roman" w:cs="Times New Roman"/>
                <w:color w:val="000000"/>
                <w:sz w:val="28"/>
                <w:szCs w:val="28"/>
              </w:rPr>
              <w:t>Нормативное обеспечение, закрепление стандартов поведения и декларация намерений</w:t>
            </w: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Разработка и принятие кодекса этики и служебного поведения работников организации</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Разработка и внедрение положения о конфликте интересов, декларации о конфликте интересов</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Разработка и принятие правил, регламентирующих вопросы обмена деловыми подарками и знаками делового гостеприимства</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Присоединение к Антикоррупционной хартии российского бизнеса</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Введение в договоры, связанные с хозяйственной деятельностью организации, стандартной антикоррупционной оговорки</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Введение антикоррупционных положений в трудовые договора работников</w:t>
            </w:r>
          </w:p>
        </w:tc>
      </w:tr>
      <w:tr w:rsidR="00E023D7" w:rsidRPr="00E023D7" w:rsidTr="003B121D">
        <w:tc>
          <w:tcPr>
            <w:tcW w:w="0" w:type="auto"/>
            <w:vMerge w:val="restart"/>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r w:rsidRPr="00E023D7">
              <w:rPr>
                <w:rFonts w:ascii="Times New Roman" w:hAnsi="Times New Roman" w:cs="Times New Roman"/>
                <w:color w:val="000000"/>
                <w:sz w:val="28"/>
                <w:szCs w:val="28"/>
              </w:rPr>
              <w:t xml:space="preserve">Разработка и введение специальных </w:t>
            </w:r>
            <w:r w:rsidRPr="00E023D7">
              <w:rPr>
                <w:rFonts w:ascii="Times New Roman" w:hAnsi="Times New Roman" w:cs="Times New Roman"/>
                <w:color w:val="000000"/>
                <w:sz w:val="28"/>
                <w:szCs w:val="28"/>
              </w:rPr>
              <w:lastRenderedPageBreak/>
              <w:t>антикоррупционных процедур</w:t>
            </w: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lastRenderedPageBreak/>
              <w:t xml:space="preserve">Введение процедуры информирования работниками работодателя о случаях </w:t>
            </w:r>
            <w:r w:rsidRPr="00E023D7">
              <w:rPr>
                <w:rFonts w:ascii="Times New Roman" w:hAnsi="Times New Roman" w:cs="Times New Roman"/>
                <w:color w:val="000000"/>
                <w:sz w:val="28"/>
                <w:szCs w:val="28"/>
              </w:rPr>
              <w:lastRenderedPageBreak/>
              <w:t>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Ежегодное заполнение декларации о конфликте интересов</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E023D7" w:rsidRPr="00E023D7" w:rsidTr="003B121D">
        <w:tc>
          <w:tcPr>
            <w:tcW w:w="0" w:type="auto"/>
            <w:vMerge w:val="restart"/>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r w:rsidRPr="00E023D7">
              <w:rPr>
                <w:rFonts w:ascii="Times New Roman" w:hAnsi="Times New Roman" w:cs="Times New Roman"/>
                <w:color w:val="000000"/>
                <w:sz w:val="28"/>
                <w:szCs w:val="28"/>
              </w:rPr>
              <w:t>Обучение и информирование работников</w:t>
            </w: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Проведение обучающих мероприятий по вопросам профилактики и противодействия коррупции</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 xml:space="preserve">Организация индивидуального консультирования работников по вопросам применения (соблюдения) </w:t>
            </w:r>
            <w:r w:rsidRPr="00E023D7">
              <w:rPr>
                <w:rFonts w:ascii="Times New Roman" w:hAnsi="Times New Roman" w:cs="Times New Roman"/>
                <w:color w:val="000000"/>
                <w:sz w:val="28"/>
                <w:szCs w:val="28"/>
              </w:rPr>
              <w:lastRenderedPageBreak/>
              <w:t>антикоррупционных стандартов и процедур</w:t>
            </w:r>
          </w:p>
        </w:tc>
      </w:tr>
      <w:tr w:rsidR="00E023D7" w:rsidRPr="00E023D7" w:rsidTr="003B121D">
        <w:tc>
          <w:tcPr>
            <w:tcW w:w="0" w:type="auto"/>
            <w:vMerge w:val="restart"/>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r w:rsidRPr="00E023D7">
              <w:rPr>
                <w:rFonts w:ascii="Times New Roman" w:hAnsi="Times New Roman" w:cs="Times New Roman"/>
                <w:color w:val="000000"/>
                <w:sz w:val="28"/>
                <w:szCs w:val="28"/>
              </w:rPr>
              <w:lastRenderedPageBreak/>
              <w:t>Обеспечение соответствия системы внутреннего контроля и аудита организации требованиям антикоррупционной политики организации</w:t>
            </w: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Осуществление регулярного контроля соблюдения внутренних процедур</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E023D7" w:rsidRPr="00E023D7" w:rsidTr="003B121D">
        <w:tc>
          <w:tcPr>
            <w:tcW w:w="0" w:type="auto"/>
            <w:vMerge w:val="restart"/>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r w:rsidRPr="00E023D7">
              <w:rPr>
                <w:rFonts w:ascii="Times New Roman" w:hAnsi="Times New Roman" w:cs="Times New Roman"/>
                <w:color w:val="000000"/>
                <w:sz w:val="28"/>
                <w:szCs w:val="28"/>
              </w:rPr>
              <w:t>Привлечение экспертов</w:t>
            </w: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Периодическое проведение внешнего аудита</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E023D7" w:rsidRPr="00E023D7" w:rsidTr="003B121D">
        <w:tc>
          <w:tcPr>
            <w:tcW w:w="0" w:type="auto"/>
            <w:vMerge w:val="restart"/>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r w:rsidRPr="00E023D7">
              <w:rPr>
                <w:rFonts w:ascii="Times New Roman" w:hAnsi="Times New Roman" w:cs="Times New Roman"/>
                <w:color w:val="000000"/>
                <w:sz w:val="28"/>
                <w:szCs w:val="28"/>
              </w:rPr>
              <w:t>Оценка результатов проводимой антикоррупционной работы и распространение отчетных материалов</w:t>
            </w: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Проведение регулярной оценки результатов работы по противодействию коррупции</w:t>
            </w:r>
          </w:p>
        </w:tc>
      </w:tr>
      <w:tr w:rsidR="00E023D7" w:rsidRPr="00E023D7" w:rsidTr="003B121D">
        <w:tc>
          <w:tcPr>
            <w:tcW w:w="0" w:type="auto"/>
            <w:vMerge/>
            <w:vAlign w:val="center"/>
            <w:hideMark/>
          </w:tcPr>
          <w:p w:rsidR="00E023D7" w:rsidRPr="00E023D7" w:rsidRDefault="00E023D7" w:rsidP="00E023D7">
            <w:pPr>
              <w:spacing w:after="0" w:line="240" w:lineRule="auto"/>
              <w:rPr>
                <w:rFonts w:ascii="Times New Roman" w:hAnsi="Times New Roman" w:cs="Times New Roman"/>
                <w:color w:val="000000"/>
                <w:sz w:val="28"/>
                <w:szCs w:val="28"/>
              </w:rPr>
            </w:pPr>
          </w:p>
        </w:tc>
        <w:tc>
          <w:tcPr>
            <w:tcW w:w="0" w:type="auto"/>
            <w:hideMark/>
          </w:tcPr>
          <w:p w:rsidR="00E023D7" w:rsidRPr="00E023D7" w:rsidRDefault="00E023D7" w:rsidP="00E023D7">
            <w:pPr>
              <w:spacing w:after="0" w:line="240" w:lineRule="auto"/>
              <w:jc w:val="both"/>
              <w:rPr>
                <w:rFonts w:ascii="Times New Roman" w:hAnsi="Times New Roman" w:cs="Times New Roman"/>
                <w:color w:val="000000"/>
                <w:sz w:val="28"/>
                <w:szCs w:val="28"/>
              </w:rPr>
            </w:pPr>
            <w:r w:rsidRPr="00E023D7">
              <w:rPr>
                <w:rFonts w:ascii="Times New Roman" w:hAnsi="Times New Roman" w:cs="Times New Roman"/>
                <w:color w:val="000000"/>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E023D7" w:rsidRPr="00E023D7" w:rsidRDefault="00E023D7" w:rsidP="00E023D7">
      <w:pPr>
        <w:spacing w:after="0" w:line="240" w:lineRule="auto"/>
        <w:jc w:val="both"/>
        <w:rPr>
          <w:rFonts w:ascii="Times New Roman" w:hAnsi="Times New Roman" w:cs="Times New Roman"/>
          <w:sz w:val="28"/>
          <w:szCs w:val="28"/>
        </w:rPr>
      </w:pPr>
    </w:p>
    <w:p w:rsidR="00BE593C" w:rsidRPr="007B121D" w:rsidRDefault="00BE593C" w:rsidP="00BE593C">
      <w:pPr>
        <w:spacing w:after="0" w:line="240" w:lineRule="auto"/>
        <w:ind w:firstLine="720"/>
        <w:jc w:val="center"/>
        <w:rPr>
          <w:rFonts w:ascii="Times New Roman" w:hAnsi="Times New Roman" w:cs="Times New Roman"/>
          <w:b/>
          <w:sz w:val="28"/>
          <w:szCs w:val="28"/>
        </w:rPr>
      </w:pPr>
      <w:r w:rsidRPr="007B121D">
        <w:rPr>
          <w:rFonts w:ascii="Times New Roman" w:hAnsi="Times New Roman" w:cs="Times New Roman"/>
          <w:b/>
          <w:sz w:val="28"/>
          <w:szCs w:val="28"/>
        </w:rPr>
        <w:t xml:space="preserve">8. Ответственность сотрудников за несоблюдение требований </w:t>
      </w:r>
    </w:p>
    <w:p w:rsidR="00BE593C" w:rsidRPr="007B121D" w:rsidRDefault="00BE593C" w:rsidP="00BE593C">
      <w:pPr>
        <w:spacing w:after="0" w:line="240" w:lineRule="auto"/>
        <w:ind w:firstLine="720"/>
        <w:jc w:val="center"/>
        <w:rPr>
          <w:rFonts w:ascii="Times New Roman" w:hAnsi="Times New Roman" w:cs="Times New Roman"/>
          <w:b/>
          <w:sz w:val="28"/>
          <w:szCs w:val="28"/>
        </w:rPr>
      </w:pPr>
      <w:r w:rsidRPr="007B121D">
        <w:rPr>
          <w:rFonts w:ascii="Times New Roman" w:hAnsi="Times New Roman" w:cs="Times New Roman"/>
          <w:b/>
          <w:sz w:val="28"/>
          <w:szCs w:val="28"/>
        </w:rPr>
        <w:t>антикоррупционной политики.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нарушений.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При этом следует учитывать, что конфликт интересов может принимать множество различных форм.</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xml:space="preserve">С целью регулирования и предотвращения конфликта интересов в деятельности своих работников в учреждении следует принять </w:t>
      </w:r>
      <w:r w:rsidR="007B121D">
        <w:rPr>
          <w:rFonts w:ascii="Times New Roman" w:hAnsi="Times New Roman" w:cs="Times New Roman"/>
          <w:sz w:val="28"/>
          <w:szCs w:val="28"/>
        </w:rPr>
        <w:t>Положение о комиссии по антикоррупционной деятельности</w:t>
      </w:r>
      <w:r w:rsidRPr="007B121D">
        <w:rPr>
          <w:rFonts w:ascii="Times New Roman" w:hAnsi="Times New Roman" w:cs="Times New Roman"/>
          <w:sz w:val="28"/>
          <w:szCs w:val="28"/>
        </w:rPr>
        <w:t>.</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Конфликтная комиссия – это внутренняя комиссия учреждения, устанавливающая порядок выявления и урегулирования конфликтов интересов, возникающих у работников учреждения в ходе выполнения ими трудовых обязанностей. При разработке порядка работы конфликтной комиссии следует обратить внимание на включение в него следующих аспектов: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цели и задачи работы конфликтной комиссии;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используемые в порядке работы комиссии понятия и определения;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lastRenderedPageBreak/>
        <w:t>• круг лиц, попадающих под действие порядка;</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основные принципы управления конфликтом интересов в учреждении;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порядок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обязанности работников в связи с раскрытием и урегулированием конфликта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определение лиц, ответственных за прием сведений о возникшем конфликте интересов и рассмотрение этих сведений;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В основе работы конфликтной комиссии соблюдаются следующие принципы:</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обязательность раскрытия сведений о реальном или потенциальном конфликте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xml:space="preserve">• индивидуальное рассмотрение и оценка </w:t>
      </w:r>
      <w:proofErr w:type="spellStart"/>
      <w:r w:rsidRPr="007B121D">
        <w:rPr>
          <w:rFonts w:ascii="Times New Roman" w:hAnsi="Times New Roman" w:cs="Times New Roman"/>
          <w:sz w:val="28"/>
          <w:szCs w:val="28"/>
        </w:rPr>
        <w:t>репутационных</w:t>
      </w:r>
      <w:proofErr w:type="spellEnd"/>
      <w:r w:rsidRPr="007B121D">
        <w:rPr>
          <w:rFonts w:ascii="Times New Roman" w:hAnsi="Times New Roman" w:cs="Times New Roman"/>
          <w:sz w:val="28"/>
          <w:szCs w:val="28"/>
        </w:rPr>
        <w:t xml:space="preserve"> рисков для учреждения при выявлении каждого конфликта интересов и его урегулирование;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конфиденциальность процесса раскрытия сведений о конфликте интересов и процесса его урегулирования;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соблюдение баланса интересов учреждения и работника при урегулировании конфликта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BE593C" w:rsidRPr="007B121D" w:rsidRDefault="00BE593C" w:rsidP="00BE593C">
      <w:pPr>
        <w:spacing w:after="0" w:line="240" w:lineRule="auto"/>
        <w:ind w:firstLine="720"/>
        <w:jc w:val="both"/>
        <w:rPr>
          <w:rFonts w:ascii="Times New Roman" w:hAnsi="Times New Roman" w:cs="Times New Roman"/>
          <w:b/>
          <w:i/>
          <w:sz w:val="28"/>
          <w:szCs w:val="28"/>
        </w:rPr>
      </w:pPr>
      <w:r w:rsidRPr="007B121D">
        <w:rPr>
          <w:rFonts w:ascii="Times New Roman" w:hAnsi="Times New Roman" w:cs="Times New Roman"/>
          <w:b/>
          <w:i/>
          <w:sz w:val="28"/>
          <w:szCs w:val="28"/>
        </w:rPr>
        <w:t>Обязанности работников в связи с раскрытием и урегулированием конфликта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при принятии решений по деловым вопросам и выполнении своих трудовых обязанностей руководствоваться интересами учреждения – без учета своих личных интересов, интересов своих родственников и друзей;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избегать (по возможности) ситуаций и обстоятельств, которые могут привести к конфликту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раскрывать возникший (реальный) или потенциальный  конфликт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содействовать урегулированию возникшего конфликта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В учреждении возможно установление различных видов раскрытия конфликта интересов, в том числе: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раскрытие сведений о конфликте интересов при приеме на работу;</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раскрытие сведений о конфликте интересов при назначении на новую должность;</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разовое раскрытие сведений по мере возникновения ситуаций конфликта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lastRenderedPageBreak/>
        <w:t>Учреждение берет на себя обязательство конфиденциального рассмотрения представленных сведений и урегулирования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Поступившая информация должна быть тщательно проверена ответственным лицом с целью оценки серьезности возникающих для учреждения рисков и выбора наиболее подходящей формы урегулирования конфликта интересов. Следует иметь в виду, что в итоге этой работы учреждение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Учреждение также может прийти к выводу, что конфликт интересов имеет место, и использовать различные способы его разрешения, в том числе: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ограничение доступа работника к конкретной ситуации, которая может затрагивать личные интересы работника;</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пересмотр и изменение функциональных обязанностей работника;</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временное отстранение работника от должности, если его личные интересы входят в противоречие с функциональными обязанностями;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перевод работника на должность, предусматривающую выполнение функциональных обязанностей, не связанных с конфликтом интересов;</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передача работником принадлежащего ему имущества, являющегося основой возникновения конфликта интересов, в доверительное управление;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отказ работника от своего личного интереса, порождающего конфликт с интересами учреждения;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увольнение работника из учреждения по инициативе работника;</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увольнение работника по инициативе работодателя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В учреждении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коррупция в государственном и частном секторах экономики (теоретическая);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юридическая ответственность за совершение коррупционных правонарушений;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lastRenderedPageBreak/>
        <w:t>•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выявление и разрешение конфликта интересов при выполнении трудовых обязанностей;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xml:space="preserve">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взаимодействие с правоохранительными органами по вопросам профилактики и противодействия коррупции.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Возможны следующие виды обучения:</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обучение по вопросам профилактики и противодействия коррупции непосредственно после приема на работу;</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периодическое обучение работников учреждения с целью поддержания их знаний и навыков в сфере  противодействия коррупции на должном уровне;</w:t>
      </w:r>
    </w:p>
    <w:p w:rsidR="00BE593C" w:rsidRPr="007B121D" w:rsidRDefault="00BE593C" w:rsidP="00BE593C">
      <w:pPr>
        <w:spacing w:after="0" w:line="240" w:lineRule="auto"/>
        <w:ind w:firstLine="720"/>
        <w:jc w:val="both"/>
        <w:rPr>
          <w:rFonts w:ascii="Times New Roman" w:hAnsi="Times New Roman" w:cs="Times New Roman"/>
          <w:sz w:val="28"/>
          <w:szCs w:val="28"/>
        </w:rPr>
      </w:pPr>
      <w:r w:rsidRPr="007B121D">
        <w:rPr>
          <w:rFonts w:ascii="Times New Roman" w:hAnsi="Times New Roman" w:cs="Times New Roman"/>
          <w:sz w:val="28"/>
          <w:szCs w:val="28"/>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BE593C" w:rsidRPr="00BE593C" w:rsidRDefault="00BE593C" w:rsidP="00BE593C">
      <w:pPr>
        <w:spacing w:after="0" w:line="240" w:lineRule="auto"/>
        <w:ind w:firstLine="720"/>
        <w:jc w:val="both"/>
        <w:rPr>
          <w:rFonts w:ascii="Times New Roman" w:hAnsi="Times New Roman" w:cs="Times New Roman"/>
        </w:rPr>
      </w:pPr>
    </w:p>
    <w:p w:rsidR="00BE593C" w:rsidRPr="00E023D7" w:rsidRDefault="00BE593C" w:rsidP="00BE593C">
      <w:pPr>
        <w:numPr>
          <w:ilvl w:val="0"/>
          <w:numId w:val="14"/>
        </w:numPr>
        <w:spacing w:after="0" w:line="240" w:lineRule="auto"/>
        <w:jc w:val="center"/>
        <w:rPr>
          <w:rFonts w:ascii="Times New Roman" w:hAnsi="Times New Roman" w:cs="Times New Roman"/>
          <w:b/>
          <w:sz w:val="28"/>
          <w:szCs w:val="28"/>
        </w:rPr>
      </w:pPr>
      <w:r w:rsidRPr="00E023D7">
        <w:rPr>
          <w:rFonts w:ascii="Times New Roman" w:hAnsi="Times New Roman" w:cs="Times New Roman"/>
          <w:b/>
          <w:sz w:val="28"/>
          <w:szCs w:val="28"/>
        </w:rPr>
        <w:t xml:space="preserve">Порядок пересмотра и внесения изменений </w:t>
      </w:r>
    </w:p>
    <w:p w:rsidR="00BE593C" w:rsidRPr="00E023D7" w:rsidRDefault="00BE593C" w:rsidP="00BE593C">
      <w:pPr>
        <w:spacing w:after="0" w:line="240" w:lineRule="auto"/>
        <w:ind w:left="360"/>
        <w:jc w:val="center"/>
        <w:rPr>
          <w:rFonts w:ascii="Times New Roman" w:hAnsi="Times New Roman" w:cs="Times New Roman"/>
          <w:b/>
          <w:sz w:val="28"/>
          <w:szCs w:val="28"/>
        </w:rPr>
      </w:pPr>
      <w:r w:rsidRPr="00E023D7">
        <w:rPr>
          <w:rFonts w:ascii="Times New Roman" w:hAnsi="Times New Roman" w:cs="Times New Roman"/>
          <w:b/>
          <w:sz w:val="28"/>
          <w:szCs w:val="28"/>
        </w:rPr>
        <w:t>в антикоррупционную политику учреждения.</w:t>
      </w:r>
    </w:p>
    <w:p w:rsidR="00BE593C" w:rsidRPr="00E023D7" w:rsidRDefault="00BE593C" w:rsidP="00BE593C">
      <w:pPr>
        <w:spacing w:after="0" w:line="240" w:lineRule="auto"/>
        <w:ind w:firstLine="720"/>
        <w:jc w:val="both"/>
        <w:rPr>
          <w:rFonts w:ascii="Times New Roman" w:hAnsi="Times New Roman" w:cs="Times New Roman"/>
          <w:sz w:val="28"/>
          <w:szCs w:val="28"/>
        </w:rPr>
      </w:pPr>
      <w:r w:rsidRPr="00E023D7">
        <w:rPr>
          <w:rFonts w:ascii="Times New Roman" w:hAnsi="Times New Roman" w:cs="Times New Roman"/>
          <w:sz w:val="28"/>
          <w:szCs w:val="28"/>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5C7B5E" w:rsidRPr="00BE593C" w:rsidRDefault="005C7B5E" w:rsidP="00BE593C">
      <w:pPr>
        <w:spacing w:after="0" w:line="240" w:lineRule="auto"/>
        <w:rPr>
          <w:rFonts w:ascii="Times New Roman" w:hAnsi="Times New Roman" w:cs="Times New Roman"/>
          <w:sz w:val="28"/>
          <w:szCs w:val="28"/>
        </w:rPr>
      </w:pPr>
    </w:p>
    <w:sectPr w:rsidR="005C7B5E" w:rsidRPr="00BE593C" w:rsidSect="00E132E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AE" w:rsidRDefault="00E77EAE" w:rsidP="00E86124">
      <w:pPr>
        <w:spacing w:after="0" w:line="240" w:lineRule="auto"/>
      </w:pPr>
      <w:r>
        <w:separator/>
      </w:r>
    </w:p>
  </w:endnote>
  <w:endnote w:type="continuationSeparator" w:id="0">
    <w:p w:rsidR="00E77EAE" w:rsidRDefault="00E77EAE" w:rsidP="00E8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AE" w:rsidRDefault="00E77EAE" w:rsidP="00E86124">
      <w:pPr>
        <w:spacing w:after="0" w:line="240" w:lineRule="auto"/>
      </w:pPr>
      <w:r>
        <w:separator/>
      </w:r>
    </w:p>
  </w:footnote>
  <w:footnote w:type="continuationSeparator" w:id="0">
    <w:p w:rsidR="00E77EAE" w:rsidRDefault="00E77EAE" w:rsidP="00E86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24" w:rsidRPr="00E86124" w:rsidRDefault="00E86124" w:rsidP="00E86124">
    <w:pPr>
      <w:pStyle w:val="a3"/>
      <w:jc w:val="center"/>
      <w:rPr>
        <w:rFonts w:ascii="Times New Roman" w:hAnsi="Times New Roman"/>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42C4"/>
    <w:multiLevelType w:val="hybridMultilevel"/>
    <w:tmpl w:val="D1DC99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C7E87"/>
    <w:multiLevelType w:val="hybridMultilevel"/>
    <w:tmpl w:val="4DF2B3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2271B8"/>
    <w:multiLevelType w:val="hybridMultilevel"/>
    <w:tmpl w:val="CAE41B46"/>
    <w:lvl w:ilvl="0" w:tplc="34CCCBCA">
      <w:start w:val="65535"/>
      <w:numFmt w:val="bullet"/>
      <w:lvlText w:val="−"/>
      <w:lvlJc w:val="left"/>
      <w:pPr>
        <w:tabs>
          <w:tab w:val="num" w:pos="720"/>
        </w:tabs>
        <w:ind w:left="72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29E02BC"/>
    <w:multiLevelType w:val="hybridMultilevel"/>
    <w:tmpl w:val="0180E50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AF4245"/>
    <w:multiLevelType w:val="hybridMultilevel"/>
    <w:tmpl w:val="3DA201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663A57"/>
    <w:multiLevelType w:val="hybridMultilevel"/>
    <w:tmpl w:val="2A849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B5047C"/>
    <w:multiLevelType w:val="hybridMultilevel"/>
    <w:tmpl w:val="2FD67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B504C1"/>
    <w:multiLevelType w:val="hybridMultilevel"/>
    <w:tmpl w:val="7FE61BA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C80FAF"/>
    <w:multiLevelType w:val="hybridMultilevel"/>
    <w:tmpl w:val="99D04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C91ED7"/>
    <w:multiLevelType w:val="hybridMultilevel"/>
    <w:tmpl w:val="6284DC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B41645"/>
    <w:multiLevelType w:val="hybridMultilevel"/>
    <w:tmpl w:val="88B05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D13FD5"/>
    <w:multiLevelType w:val="hybridMultilevel"/>
    <w:tmpl w:val="F45E5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817DAD"/>
    <w:multiLevelType w:val="hybridMultilevel"/>
    <w:tmpl w:val="0A1ACA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1"/>
  </w:num>
  <w:num w:numId="2">
    <w:abstractNumId w:val="0"/>
  </w:num>
  <w:num w:numId="3">
    <w:abstractNumId w:val="6"/>
  </w:num>
  <w:num w:numId="4">
    <w:abstractNumId w:val="5"/>
  </w:num>
  <w:num w:numId="5">
    <w:abstractNumId w:val="9"/>
  </w:num>
  <w:num w:numId="6">
    <w:abstractNumId w:val="4"/>
  </w:num>
  <w:num w:numId="7">
    <w:abstractNumId w:val="12"/>
  </w:num>
  <w:num w:numId="8">
    <w:abstractNumId w:val="10"/>
  </w:num>
  <w:num w:numId="9">
    <w:abstractNumId w:val="7"/>
  </w:num>
  <w:num w:numId="10">
    <w:abstractNumId w:val="8"/>
  </w:num>
  <w:num w:numId="11">
    <w:abstractNumId w:val="13"/>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C7B5E"/>
    <w:rsid w:val="001801BA"/>
    <w:rsid w:val="001D0083"/>
    <w:rsid w:val="00242391"/>
    <w:rsid w:val="00364C5E"/>
    <w:rsid w:val="00481F46"/>
    <w:rsid w:val="004D6FC5"/>
    <w:rsid w:val="00520BA6"/>
    <w:rsid w:val="005C7B5E"/>
    <w:rsid w:val="00605C3F"/>
    <w:rsid w:val="00704779"/>
    <w:rsid w:val="007B121D"/>
    <w:rsid w:val="007E3902"/>
    <w:rsid w:val="00A24BB6"/>
    <w:rsid w:val="00A94E67"/>
    <w:rsid w:val="00BE593C"/>
    <w:rsid w:val="00C01554"/>
    <w:rsid w:val="00C70C4B"/>
    <w:rsid w:val="00CD49E7"/>
    <w:rsid w:val="00DB16C7"/>
    <w:rsid w:val="00E023D7"/>
    <w:rsid w:val="00E132ED"/>
    <w:rsid w:val="00E77EAE"/>
    <w:rsid w:val="00E86124"/>
    <w:rsid w:val="00F245D6"/>
    <w:rsid w:val="00FC3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1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6124"/>
  </w:style>
  <w:style w:type="paragraph" w:styleId="a5">
    <w:name w:val="footer"/>
    <w:basedOn w:val="a"/>
    <w:link w:val="a6"/>
    <w:uiPriority w:val="99"/>
    <w:unhideWhenUsed/>
    <w:rsid w:val="00E861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6124"/>
  </w:style>
  <w:style w:type="paragraph" w:styleId="a7">
    <w:name w:val="No Spacing"/>
    <w:uiPriority w:val="1"/>
    <w:qFormat/>
    <w:rsid w:val="00E86124"/>
    <w:pPr>
      <w:spacing w:after="0" w:line="240" w:lineRule="auto"/>
    </w:pPr>
  </w:style>
  <w:style w:type="character" w:styleId="a8">
    <w:name w:val="Hyperlink"/>
    <w:basedOn w:val="a0"/>
    <w:rsid w:val="00E86124"/>
    <w:rPr>
      <w:color w:val="0000FF"/>
      <w:u w:val="single"/>
    </w:rPr>
  </w:style>
  <w:style w:type="character" w:customStyle="1" w:styleId="val">
    <w:name w:val="val"/>
    <w:basedOn w:val="a0"/>
    <w:rsid w:val="00E86124"/>
  </w:style>
  <w:style w:type="paragraph" w:styleId="a9">
    <w:name w:val="Balloon Text"/>
    <w:basedOn w:val="a"/>
    <w:link w:val="aa"/>
    <w:uiPriority w:val="99"/>
    <w:semiHidden/>
    <w:unhideWhenUsed/>
    <w:rsid w:val="00C015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1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3687</Words>
  <Characters>21018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Работник</dc:creator>
  <cp:lastModifiedBy>Шарова</cp:lastModifiedBy>
  <cp:revision>5</cp:revision>
  <cp:lastPrinted>2016-08-18T07:17:00Z</cp:lastPrinted>
  <dcterms:created xsi:type="dcterms:W3CDTF">2016-02-16T06:29:00Z</dcterms:created>
  <dcterms:modified xsi:type="dcterms:W3CDTF">2016-08-18T07:22:00Z</dcterms:modified>
</cp:coreProperties>
</file>