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1F" w:rsidRPr="0071101F" w:rsidRDefault="0071101F" w:rsidP="0071101F">
      <w:pPr>
        <w:jc w:val="both"/>
        <w:rPr>
          <w:rFonts w:ascii="Times New Roman" w:hAnsi="Times New Roman" w:cs="Times New Roman"/>
          <w:sz w:val="24"/>
          <w:szCs w:val="24"/>
        </w:rPr>
      </w:pPr>
      <w:r w:rsidRPr="006E560C">
        <w:rPr>
          <w:rFonts w:ascii="Times New Roman" w:hAnsi="Times New Roman" w:cs="Times New Roman"/>
          <w:b/>
          <w:sz w:val="24"/>
          <w:szCs w:val="24"/>
        </w:rPr>
        <w:t>Ответственность несовершеннолетних за употребление наркотических средств</w:t>
      </w:r>
      <w:r w:rsidRPr="0071101F">
        <w:rPr>
          <w:rFonts w:ascii="Times New Roman" w:hAnsi="Times New Roman" w:cs="Times New Roman"/>
          <w:sz w:val="24"/>
          <w:szCs w:val="24"/>
        </w:rPr>
        <w:t xml:space="preserve"> </w:t>
      </w:r>
      <w:r w:rsidRPr="0071101F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747A46BB" wp14:editId="11F856EB">
                <wp:extent cx="304800" cy="304800"/>
                <wp:effectExtent l="0" t="0" r="0" b="0"/>
                <wp:docPr id="12" name="Прямоугольник 12" descr="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hXdo+YCAADX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08.01.1998 № 3-ФЗ «О наркотических средствах и психотропных веществах» потребление наркотиков и психотропных веществ запрещено на всей территории Российской Федерации. 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За употребление и распространение наркотических средств и психотропных веществ законодательством Российской Федерации предусмотрена как административная, так и уголовная ответственность</w:t>
      </w:r>
      <w:r w:rsidR="007F2AF8">
        <w:rPr>
          <w:rFonts w:ascii="Times New Roman" w:hAnsi="Times New Roman" w:cs="Times New Roman"/>
          <w:sz w:val="24"/>
          <w:szCs w:val="24"/>
        </w:rPr>
        <w:t>.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В соответствии со ст. 6.9 КоАП РФ, предусм</w:t>
      </w:r>
      <w:bookmarkStart w:id="0" w:name="_GoBack"/>
      <w:bookmarkEnd w:id="0"/>
      <w:r w:rsidRPr="0071101F">
        <w:rPr>
          <w:rFonts w:ascii="Times New Roman" w:hAnsi="Times New Roman" w:cs="Times New Roman"/>
          <w:sz w:val="24"/>
          <w:szCs w:val="24"/>
        </w:rPr>
        <w:t>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а также по ст. 20.20 КоАП РФ за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местах, на виновное лицо может быть наложен штраф в размере от 4 до 5 тысяч рублей или администрати</w:t>
      </w:r>
      <w:r w:rsidR="006E560C">
        <w:rPr>
          <w:rFonts w:ascii="Times New Roman" w:hAnsi="Times New Roman" w:cs="Times New Roman"/>
          <w:sz w:val="24"/>
          <w:szCs w:val="24"/>
        </w:rPr>
        <w:t xml:space="preserve">вный арест на срок до 15 суток. 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По указанным статьям Кодекса Российской Федерации об администрати</w:t>
      </w:r>
      <w:r w:rsidR="006E560C">
        <w:rPr>
          <w:rFonts w:ascii="Times New Roman" w:hAnsi="Times New Roman" w:cs="Times New Roman"/>
          <w:sz w:val="24"/>
          <w:szCs w:val="24"/>
        </w:rPr>
        <w:t xml:space="preserve">вных правонарушениях могут быть </w:t>
      </w:r>
      <w:r w:rsidRPr="0071101F">
        <w:rPr>
          <w:rFonts w:ascii="Times New Roman" w:hAnsi="Times New Roman" w:cs="Times New Roman"/>
          <w:sz w:val="24"/>
          <w:szCs w:val="24"/>
        </w:rPr>
        <w:t>привлечены несовершен</w:t>
      </w:r>
      <w:r w:rsidR="006E560C">
        <w:rPr>
          <w:rFonts w:ascii="Times New Roman" w:hAnsi="Times New Roman" w:cs="Times New Roman"/>
          <w:sz w:val="24"/>
          <w:szCs w:val="24"/>
        </w:rPr>
        <w:t xml:space="preserve">нолетние лица, </w:t>
      </w:r>
      <w:r w:rsidRPr="0071101F">
        <w:rPr>
          <w:rFonts w:ascii="Times New Roman" w:hAnsi="Times New Roman" w:cs="Times New Roman"/>
          <w:sz w:val="24"/>
          <w:szCs w:val="24"/>
        </w:rPr>
        <w:t xml:space="preserve">которые достигли 16-ти летнего возраста 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110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101F">
        <w:rPr>
          <w:rFonts w:ascii="Times New Roman" w:hAnsi="Times New Roman" w:cs="Times New Roman"/>
          <w:sz w:val="24"/>
          <w:szCs w:val="24"/>
        </w:rPr>
        <w:t xml:space="preserve"> если потребителем является лицо, не достигшее 16 лет, административной ответственности подлежат его родители или законные пред</w:t>
      </w:r>
      <w:r w:rsidR="006E560C">
        <w:rPr>
          <w:rFonts w:ascii="Times New Roman" w:hAnsi="Times New Roman" w:cs="Times New Roman"/>
          <w:sz w:val="24"/>
          <w:szCs w:val="24"/>
        </w:rPr>
        <w:t xml:space="preserve">ставители в соответствии со ст. </w:t>
      </w:r>
      <w:r w:rsidRPr="0071101F">
        <w:rPr>
          <w:rFonts w:ascii="Times New Roman" w:hAnsi="Times New Roman" w:cs="Times New Roman"/>
          <w:sz w:val="24"/>
          <w:szCs w:val="24"/>
        </w:rPr>
        <w:t xml:space="preserve">20.22 КоАП РФ. 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Согласно ст. 20.22 КоАП РФ,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психоактивных веществ или одурманивающих веществ влечет наложение административного штрафа</w:t>
      </w:r>
      <w:r w:rsidR="006E560C">
        <w:rPr>
          <w:rFonts w:ascii="Times New Roman" w:hAnsi="Times New Roman" w:cs="Times New Roman"/>
          <w:sz w:val="24"/>
          <w:szCs w:val="24"/>
        </w:rPr>
        <w:t xml:space="preserve"> на родителей или иных законных  </w:t>
      </w:r>
      <w:r w:rsidRPr="0071101F">
        <w:rPr>
          <w:rFonts w:ascii="Times New Roman" w:hAnsi="Times New Roman" w:cs="Times New Roman"/>
          <w:sz w:val="24"/>
          <w:szCs w:val="24"/>
        </w:rPr>
        <w:t xml:space="preserve">представителей несовершеннолетних в размере от 1,5 до 2 тысяч рублей. 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Лицо, которое добровольно обратилось в медицинскую организацию для лечения в связи с потреблением наркотических средств или психотропных веществ без наз</w:t>
      </w:r>
      <w:r w:rsidR="006E560C">
        <w:rPr>
          <w:rFonts w:ascii="Times New Roman" w:hAnsi="Times New Roman" w:cs="Times New Roman"/>
          <w:sz w:val="24"/>
          <w:szCs w:val="24"/>
        </w:rPr>
        <w:t xml:space="preserve">начения врача, освобождается от </w:t>
      </w:r>
      <w:r w:rsidRPr="0071101F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за данное правонарушение. 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Лицо, которое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 (действие данной нормы распространяется на административные правонарушения, предусмот</w:t>
      </w:r>
      <w:r w:rsidR="006E560C">
        <w:rPr>
          <w:rFonts w:ascii="Times New Roman" w:hAnsi="Times New Roman" w:cs="Times New Roman"/>
          <w:sz w:val="24"/>
          <w:szCs w:val="24"/>
        </w:rPr>
        <w:t>ренные ч. 2 ст. 20.20 КоАП РФ).</w:t>
      </w:r>
    </w:p>
    <w:p w:rsidR="007F2AF8" w:rsidRDefault="006E560C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 xml:space="preserve"> </w:t>
      </w:r>
      <w:r w:rsidR="0071101F" w:rsidRPr="0071101F">
        <w:rPr>
          <w:rFonts w:ascii="Times New Roman" w:hAnsi="Times New Roman" w:cs="Times New Roman"/>
          <w:sz w:val="24"/>
          <w:szCs w:val="24"/>
        </w:rPr>
        <w:t>Кроме того, склонение к потреблению наркотических средств, психотропных веществ и их аналогов образует состав уголовно наказуемого деяния, предусмотренного ст. 230 Уголовного кодекса Российской Федерации.</w:t>
      </w:r>
    </w:p>
    <w:p w:rsidR="007F2AF8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 xml:space="preserve"> В соответствии с пунктом «а» ч. 3 ст. 230 УК РФ, склонение к потреблению наркотических средств, психотропных веществ или их аналогов, совершенное в отношении несовершеннолетнего, наказывается лишением свободы на срок от 10 до 15 лет с лишением права занимать определенные должности или заниматься опр</w:t>
      </w:r>
      <w:r w:rsidR="006E560C">
        <w:rPr>
          <w:rFonts w:ascii="Times New Roman" w:hAnsi="Times New Roman" w:cs="Times New Roman"/>
          <w:sz w:val="24"/>
          <w:szCs w:val="24"/>
        </w:rPr>
        <w:t xml:space="preserve">еделенной деятельностью на срок </w:t>
      </w:r>
      <w:r w:rsidRPr="0071101F">
        <w:rPr>
          <w:rFonts w:ascii="Times New Roman" w:hAnsi="Times New Roman" w:cs="Times New Roman"/>
          <w:sz w:val="24"/>
          <w:szCs w:val="24"/>
        </w:rPr>
        <w:t>до 20 лет или без такового и с ограничением свободы на срок до 2 лет либо без такового</w:t>
      </w:r>
      <w:r w:rsidR="007F2AF8">
        <w:rPr>
          <w:rFonts w:ascii="Times New Roman" w:hAnsi="Times New Roman" w:cs="Times New Roman"/>
          <w:sz w:val="24"/>
          <w:szCs w:val="24"/>
        </w:rPr>
        <w:t>.</w:t>
      </w:r>
    </w:p>
    <w:p w:rsidR="0071101F" w:rsidRPr="0071101F" w:rsidRDefault="0071101F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1F">
        <w:rPr>
          <w:rFonts w:ascii="Times New Roman" w:hAnsi="Times New Roman" w:cs="Times New Roman"/>
          <w:sz w:val="24"/>
          <w:szCs w:val="24"/>
        </w:rPr>
        <w:t>Уголовной ответственности подлежит лицо, достигшее ко времени совершения преступления шестнадцатилетнего возраста.</w:t>
      </w:r>
    </w:p>
    <w:p w:rsidR="00081A19" w:rsidRPr="0071101F" w:rsidRDefault="00081A19" w:rsidP="007F2A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1A19" w:rsidRPr="0071101F" w:rsidSect="006E560C">
      <w:pgSz w:w="11906" w:h="16838"/>
      <w:pgMar w:top="567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E4"/>
    <w:rsid w:val="00081A19"/>
    <w:rsid w:val="00166EE4"/>
    <w:rsid w:val="002F2C85"/>
    <w:rsid w:val="006E560C"/>
    <w:rsid w:val="0071101F"/>
    <w:rsid w:val="007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71101F"/>
  </w:style>
  <w:style w:type="character" w:customStyle="1" w:styleId="tgico">
    <w:name w:val="tgico"/>
    <w:basedOn w:val="a0"/>
    <w:rsid w:val="0071101F"/>
  </w:style>
  <w:style w:type="character" w:customStyle="1" w:styleId="i18n">
    <w:name w:val="i18n"/>
    <w:basedOn w:val="a0"/>
    <w:rsid w:val="0071101F"/>
  </w:style>
  <w:style w:type="paragraph" w:styleId="a3">
    <w:name w:val="No Spacing"/>
    <w:uiPriority w:val="1"/>
    <w:qFormat/>
    <w:rsid w:val="007110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71101F"/>
  </w:style>
  <w:style w:type="character" w:customStyle="1" w:styleId="tgico">
    <w:name w:val="tgico"/>
    <w:basedOn w:val="a0"/>
    <w:rsid w:val="0071101F"/>
  </w:style>
  <w:style w:type="character" w:customStyle="1" w:styleId="i18n">
    <w:name w:val="i18n"/>
    <w:basedOn w:val="a0"/>
    <w:rsid w:val="0071101F"/>
  </w:style>
  <w:style w:type="paragraph" w:styleId="a3">
    <w:name w:val="No Spacing"/>
    <w:uiPriority w:val="1"/>
    <w:qFormat/>
    <w:rsid w:val="00711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7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3</cp:revision>
  <dcterms:created xsi:type="dcterms:W3CDTF">2023-12-18T04:55:00Z</dcterms:created>
  <dcterms:modified xsi:type="dcterms:W3CDTF">2023-12-18T05:18:00Z</dcterms:modified>
</cp:coreProperties>
</file>