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35D" w:rsidRDefault="0026435D" w:rsidP="00066098">
      <w:pPr>
        <w:shd w:val="clear" w:color="auto" w:fill="FFFFFF"/>
        <w:spacing w:after="0" w:line="240" w:lineRule="auto"/>
        <w:jc w:val="center"/>
        <w:outlineLvl w:val="0"/>
        <w:rPr>
          <w:rFonts w:ascii="Times New Roman" w:eastAsia="Times New Roman" w:hAnsi="Times New Roman" w:cs="Times New Roman"/>
          <w:b/>
          <w:bCs/>
          <w:color w:val="FF0000"/>
          <w:kern w:val="36"/>
          <w:sz w:val="32"/>
          <w:szCs w:val="32"/>
          <w:lang w:eastAsia="ru-RU"/>
        </w:rPr>
      </w:pPr>
      <w:bookmarkStart w:id="0" w:name="_GoBack"/>
      <w:r w:rsidRPr="00066098">
        <w:rPr>
          <w:rFonts w:ascii="Times New Roman" w:eastAsia="Times New Roman" w:hAnsi="Times New Roman" w:cs="Times New Roman"/>
          <w:b/>
          <w:bCs/>
          <w:color w:val="FF0000"/>
          <w:kern w:val="36"/>
          <w:sz w:val="32"/>
          <w:szCs w:val="32"/>
          <w:lang w:eastAsia="ru-RU"/>
        </w:rPr>
        <w:t>Антикоррупционное просвещение граждан</w:t>
      </w:r>
    </w:p>
    <w:bookmarkEnd w:id="0"/>
    <w:p w:rsidR="00066098" w:rsidRPr="00066098" w:rsidRDefault="00066098" w:rsidP="00066098">
      <w:pPr>
        <w:shd w:val="clear" w:color="auto" w:fill="FFFFFF"/>
        <w:spacing w:after="0" w:line="240" w:lineRule="auto"/>
        <w:jc w:val="center"/>
        <w:outlineLvl w:val="0"/>
        <w:rPr>
          <w:rFonts w:ascii="Times New Roman" w:eastAsia="Times New Roman" w:hAnsi="Times New Roman" w:cs="Times New Roman"/>
          <w:b/>
          <w:bCs/>
          <w:color w:val="FF0000"/>
          <w:kern w:val="36"/>
          <w:sz w:val="32"/>
          <w:szCs w:val="32"/>
          <w:lang w:eastAsia="ru-RU"/>
        </w:rPr>
      </w:pPr>
    </w:p>
    <w:p w:rsidR="0026435D" w:rsidRPr="0026435D" w:rsidRDefault="0026435D" w:rsidP="0006609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6435D">
        <w:rPr>
          <w:rFonts w:ascii="Times New Roman" w:eastAsia="Times New Roman" w:hAnsi="Times New Roman" w:cs="Times New Roman"/>
          <w:sz w:val="28"/>
          <w:szCs w:val="28"/>
          <w:lang w:eastAsia="ru-RU"/>
        </w:rPr>
        <w:t>В рамках реализации Программы по антикоррупционному просвещению на 2014-2016 годы, утвержденной распоряжением Правительства Российской Федерации от 14 мая 2014 года № 816-р, в Федеральном агентстве научных организаций организована работа «Прямой линии» с гражданами, общественными объединениями и некоммерческими организациями по вопросам антикоррупционного информирования и просвещения, отнесенным к деятельности Федерального агентства научных организаций.</w:t>
      </w:r>
    </w:p>
    <w:p w:rsidR="0026435D" w:rsidRPr="0026435D" w:rsidRDefault="0026435D" w:rsidP="0006609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6435D">
        <w:rPr>
          <w:rFonts w:ascii="Times New Roman" w:eastAsia="Times New Roman" w:hAnsi="Times New Roman" w:cs="Times New Roman"/>
          <w:sz w:val="28"/>
          <w:szCs w:val="28"/>
          <w:lang w:eastAsia="ru-RU"/>
        </w:rPr>
        <w:t>Телефон «Прямой линии» по вопросам антикоррупционного просвещения, отнесенным к сфере деятельности Федерального агентства научных организаций: </w:t>
      </w:r>
      <w:hyperlink r:id="rId6" w:history="1">
        <w:r w:rsidRPr="0026435D">
          <w:rPr>
            <w:rFonts w:ascii="Times New Roman" w:eastAsia="Times New Roman" w:hAnsi="Times New Roman" w:cs="Times New Roman"/>
            <w:sz w:val="28"/>
            <w:szCs w:val="28"/>
            <w:u w:val="single"/>
            <w:lang w:eastAsia="ru-RU"/>
          </w:rPr>
          <w:t>+7 (495) 547-13-15</w:t>
        </w:r>
      </w:hyperlink>
      <w:r w:rsidRPr="0026435D">
        <w:rPr>
          <w:rFonts w:ascii="Times New Roman" w:eastAsia="Times New Roman" w:hAnsi="Times New Roman" w:cs="Times New Roman"/>
          <w:sz w:val="28"/>
          <w:szCs w:val="28"/>
          <w:lang w:eastAsia="ru-RU"/>
        </w:rPr>
        <w:t>.</w:t>
      </w:r>
    </w:p>
    <w:p w:rsidR="0026435D" w:rsidRPr="0026435D" w:rsidRDefault="0026435D" w:rsidP="00066098">
      <w:pPr>
        <w:shd w:val="clear" w:color="auto" w:fill="FFFFFF"/>
        <w:spacing w:after="0" w:line="240" w:lineRule="auto"/>
        <w:jc w:val="both"/>
        <w:rPr>
          <w:rFonts w:ascii="Times New Roman" w:eastAsia="Times New Roman" w:hAnsi="Times New Roman" w:cs="Times New Roman"/>
          <w:sz w:val="28"/>
          <w:szCs w:val="28"/>
          <w:lang w:eastAsia="ru-RU"/>
        </w:rPr>
      </w:pPr>
      <w:r w:rsidRPr="0026435D">
        <w:rPr>
          <w:rFonts w:ascii="Times New Roman" w:eastAsia="Times New Roman" w:hAnsi="Times New Roman" w:cs="Times New Roman"/>
          <w:sz w:val="28"/>
          <w:szCs w:val="28"/>
          <w:lang w:eastAsia="ru-RU"/>
        </w:rPr>
        <w:t>Режим работы «Прямой линии»: понедельник-пятница с 10.00-17.00.</w:t>
      </w:r>
    </w:p>
    <w:p w:rsidR="0026435D" w:rsidRPr="0026435D" w:rsidRDefault="0026435D" w:rsidP="00066098">
      <w:pPr>
        <w:shd w:val="clear" w:color="auto" w:fill="FFFFFF"/>
        <w:spacing w:after="0" w:line="240" w:lineRule="auto"/>
        <w:jc w:val="both"/>
        <w:rPr>
          <w:rFonts w:ascii="Times New Roman" w:eastAsia="Times New Roman" w:hAnsi="Times New Roman" w:cs="Times New Roman"/>
          <w:sz w:val="28"/>
          <w:szCs w:val="28"/>
          <w:lang w:eastAsia="ru-RU"/>
        </w:rPr>
      </w:pPr>
      <w:r w:rsidRPr="0026435D">
        <w:rPr>
          <w:rFonts w:ascii="Times New Roman" w:eastAsia="Times New Roman" w:hAnsi="Times New Roman" w:cs="Times New Roman"/>
          <w:sz w:val="28"/>
          <w:szCs w:val="28"/>
          <w:lang w:eastAsia="ru-RU"/>
        </w:rPr>
        <w:t>Кроме того, по вопросам антикоррупционного просвещения Вы можете направить письменное обращение:</w:t>
      </w:r>
    </w:p>
    <w:p w:rsidR="0026435D" w:rsidRPr="0026435D" w:rsidRDefault="0026435D" w:rsidP="00066098">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ru-RU"/>
        </w:rPr>
      </w:pPr>
      <w:r w:rsidRPr="0026435D">
        <w:rPr>
          <w:rFonts w:ascii="Times New Roman" w:eastAsia="Times New Roman" w:hAnsi="Times New Roman" w:cs="Times New Roman"/>
          <w:sz w:val="28"/>
          <w:szCs w:val="28"/>
          <w:lang w:eastAsia="ru-RU"/>
        </w:rPr>
        <w:t>по почтовому адресу: Федеральное агентство научных организаций, отдел профилактики коррупционных нарушений, г. Москва, ул. Солянка, д. 14, стр.3, 109992;</w:t>
      </w:r>
    </w:p>
    <w:p w:rsidR="0026435D" w:rsidRPr="0026435D" w:rsidRDefault="0026435D" w:rsidP="00066098">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ru-RU"/>
        </w:rPr>
      </w:pPr>
      <w:r w:rsidRPr="0026435D">
        <w:rPr>
          <w:rFonts w:ascii="Times New Roman" w:eastAsia="Times New Roman" w:hAnsi="Times New Roman" w:cs="Times New Roman"/>
          <w:sz w:val="28"/>
          <w:szCs w:val="28"/>
          <w:lang w:eastAsia="ru-RU"/>
        </w:rPr>
        <w:t>по адресу электронной почты: </w:t>
      </w:r>
      <w:hyperlink r:id="rId7" w:history="1">
        <w:r w:rsidRPr="0026435D">
          <w:rPr>
            <w:rFonts w:ascii="Times New Roman" w:eastAsia="Times New Roman" w:hAnsi="Times New Roman" w:cs="Times New Roman"/>
            <w:sz w:val="28"/>
            <w:szCs w:val="28"/>
            <w:u w:val="single"/>
            <w:lang w:eastAsia="ru-RU"/>
          </w:rPr>
          <w:t>info@fano.gov.ru</w:t>
        </w:r>
      </w:hyperlink>
      <w:r w:rsidRPr="0026435D">
        <w:rPr>
          <w:rFonts w:ascii="Times New Roman" w:eastAsia="Times New Roman" w:hAnsi="Times New Roman" w:cs="Times New Roman"/>
          <w:sz w:val="28"/>
          <w:szCs w:val="28"/>
          <w:lang w:eastAsia="ru-RU"/>
        </w:rPr>
        <w:t> с указанием темы «Антикоррупционное просвещение».</w:t>
      </w:r>
    </w:p>
    <w:p w:rsidR="0026435D" w:rsidRPr="0026435D" w:rsidRDefault="0026435D" w:rsidP="00066098">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26435D">
        <w:rPr>
          <w:rFonts w:ascii="Times New Roman" w:eastAsia="Times New Roman" w:hAnsi="Times New Roman" w:cs="Times New Roman"/>
          <w:sz w:val="28"/>
          <w:szCs w:val="28"/>
          <w:lang w:eastAsia="ru-RU"/>
        </w:rPr>
        <w:t>При обращении на «Прямую линию» регистрируются фамилия, имя, отчество, адрес проживания, контактный телефон и (или) адрес электронной почты, суть вопроса или обращения.</w:t>
      </w:r>
      <w:proofErr w:type="gramEnd"/>
    </w:p>
    <w:p w:rsidR="0026435D" w:rsidRPr="0026435D" w:rsidRDefault="0026435D" w:rsidP="00066098">
      <w:pPr>
        <w:shd w:val="clear" w:color="auto" w:fill="FFFFFF"/>
        <w:spacing w:after="0" w:line="240" w:lineRule="auto"/>
        <w:jc w:val="both"/>
        <w:rPr>
          <w:rFonts w:ascii="Times New Roman" w:eastAsia="Times New Roman" w:hAnsi="Times New Roman" w:cs="Times New Roman"/>
          <w:sz w:val="28"/>
          <w:szCs w:val="28"/>
          <w:lang w:eastAsia="ru-RU"/>
        </w:rPr>
      </w:pPr>
      <w:r w:rsidRPr="0026435D">
        <w:rPr>
          <w:rFonts w:ascii="Times New Roman" w:eastAsia="Times New Roman" w:hAnsi="Times New Roman" w:cs="Times New Roman"/>
          <w:sz w:val="28"/>
          <w:szCs w:val="28"/>
          <w:lang w:eastAsia="ru-RU"/>
        </w:rPr>
        <w:t>Если в ходе телефонного обращения не представляется возможным дать исчерпывающий ответ, сотрудники отдела профилактики коррупционных нарушений примут вопрос и по мере готовности дадут ответ удобным для Вас способом (по телефону, по электронной почте).</w:t>
      </w:r>
    </w:p>
    <w:p w:rsidR="00066098" w:rsidRDefault="0026435D" w:rsidP="00066098">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26435D">
        <w:rPr>
          <w:rFonts w:ascii="Times New Roman" w:eastAsia="Times New Roman" w:hAnsi="Times New Roman" w:cs="Times New Roman"/>
          <w:sz w:val="28"/>
          <w:szCs w:val="28"/>
          <w:lang w:eastAsia="ru-RU"/>
        </w:rPr>
        <w:t>В соответствии с требованиями статьи 7 Федерального закона от 02.05.2006 № 59-ФЗ «О порядке рассмотрения обращений граждан Российской Федерации» Ваше письменное обращение в обязательном порядке должно указывать либо наименование государственного органа или органа местного самоуправления, в которые направляется письменное обращение, либо фамилию, имя, отчество соответствующего должностного лица, либо должность соответствующего лица, а также свою фамилию, имя, отчество (последнее – при наличии), почтовый</w:t>
      </w:r>
      <w:proofErr w:type="gramEnd"/>
      <w:r w:rsidRPr="0026435D">
        <w:rPr>
          <w:rFonts w:ascii="Times New Roman" w:eastAsia="Times New Roman" w:hAnsi="Times New Roman" w:cs="Times New Roman"/>
          <w:sz w:val="28"/>
          <w:szCs w:val="28"/>
          <w:lang w:eastAsia="ru-RU"/>
        </w:rPr>
        <w:t xml:space="preserve"> адрес, по которому должны быть направлены ответ, уведомление о переадресации обращения. В письменном обращении должна быть изложена суть обращения, поставлена личная подпись и дата.</w:t>
      </w:r>
    </w:p>
    <w:p w:rsidR="0026435D" w:rsidRPr="0026435D" w:rsidRDefault="0026435D" w:rsidP="00066098">
      <w:pPr>
        <w:shd w:val="clear" w:color="auto" w:fill="FFFFFF"/>
        <w:spacing w:after="0" w:line="240" w:lineRule="auto"/>
        <w:jc w:val="both"/>
        <w:rPr>
          <w:rFonts w:ascii="Times New Roman" w:eastAsia="Times New Roman" w:hAnsi="Times New Roman" w:cs="Times New Roman"/>
          <w:sz w:val="28"/>
          <w:szCs w:val="28"/>
          <w:lang w:eastAsia="ru-RU"/>
        </w:rPr>
      </w:pPr>
      <w:r w:rsidRPr="0026435D">
        <w:rPr>
          <w:rFonts w:ascii="Times New Roman" w:eastAsia="Times New Roman" w:hAnsi="Times New Roman" w:cs="Times New Roman"/>
          <w:sz w:val="28"/>
          <w:szCs w:val="28"/>
          <w:lang w:eastAsia="ru-RU"/>
        </w:rPr>
        <w:t>В случае необходимости Вы можете приложить к письменному обращению дополнительные документы и материалы по существу вопроса, либо их копии. Обращение может носить коллективный характер, в этом случае оно должно быть подписано всеми гражданами и хотя бы часть подписей должна располагаться на том листе, где заканчивается текст обращения.</w:t>
      </w:r>
    </w:p>
    <w:p w:rsidR="0026435D" w:rsidRPr="0026435D" w:rsidRDefault="0026435D" w:rsidP="00066098">
      <w:pPr>
        <w:shd w:val="clear" w:color="auto" w:fill="FFFFFF"/>
        <w:spacing w:after="0" w:line="240" w:lineRule="auto"/>
        <w:jc w:val="both"/>
        <w:rPr>
          <w:rFonts w:ascii="Times New Roman" w:eastAsia="Times New Roman" w:hAnsi="Times New Roman" w:cs="Times New Roman"/>
          <w:sz w:val="28"/>
          <w:szCs w:val="28"/>
          <w:lang w:eastAsia="ru-RU"/>
        </w:rPr>
      </w:pPr>
    </w:p>
    <w:p w:rsidR="0026435D" w:rsidRPr="0026435D" w:rsidRDefault="0026435D" w:rsidP="00066098">
      <w:pPr>
        <w:shd w:val="clear" w:color="auto" w:fill="FFFFFF"/>
        <w:spacing w:after="0" w:line="240" w:lineRule="auto"/>
        <w:jc w:val="both"/>
        <w:rPr>
          <w:rFonts w:ascii="Times New Roman" w:eastAsia="Times New Roman" w:hAnsi="Times New Roman" w:cs="Times New Roman"/>
          <w:sz w:val="28"/>
          <w:szCs w:val="28"/>
          <w:lang w:eastAsia="ru-RU"/>
        </w:rPr>
      </w:pPr>
      <w:r w:rsidRPr="0026435D">
        <w:rPr>
          <w:rFonts w:ascii="Times New Roman" w:eastAsia="Times New Roman" w:hAnsi="Times New Roman" w:cs="Times New Roman"/>
          <w:sz w:val="28"/>
          <w:szCs w:val="28"/>
          <w:lang w:eastAsia="ru-RU"/>
        </w:rPr>
        <w:t>Ваше обращение будет рассмотрено в течение 30 дней со дня его регистрации. В исключительных случаях, когда для рассмотрения обращения требуется больше времени, срок рассмотрения обращения может быть продлен не более чем на 30 дней, о чем Вы будете уведомлены дополнительно.</w:t>
      </w:r>
    </w:p>
    <w:p w:rsidR="0026435D" w:rsidRPr="0026435D" w:rsidRDefault="0026435D" w:rsidP="00066098">
      <w:pPr>
        <w:shd w:val="clear" w:color="auto" w:fill="FFFFFF"/>
        <w:spacing w:after="0" w:line="240" w:lineRule="auto"/>
        <w:jc w:val="both"/>
        <w:rPr>
          <w:rFonts w:ascii="Times New Roman" w:eastAsia="Times New Roman" w:hAnsi="Times New Roman" w:cs="Times New Roman"/>
          <w:sz w:val="28"/>
          <w:szCs w:val="28"/>
          <w:lang w:eastAsia="ru-RU"/>
        </w:rPr>
      </w:pPr>
      <w:r w:rsidRPr="0026435D">
        <w:rPr>
          <w:rFonts w:ascii="Times New Roman" w:eastAsia="Times New Roman" w:hAnsi="Times New Roman" w:cs="Times New Roman"/>
          <w:sz w:val="28"/>
          <w:szCs w:val="28"/>
          <w:lang w:eastAsia="ru-RU"/>
        </w:rPr>
        <w:t>В случае</w:t>
      </w:r>
      <w:proofErr w:type="gramStart"/>
      <w:r w:rsidRPr="0026435D">
        <w:rPr>
          <w:rFonts w:ascii="Times New Roman" w:eastAsia="Times New Roman" w:hAnsi="Times New Roman" w:cs="Times New Roman"/>
          <w:sz w:val="28"/>
          <w:szCs w:val="28"/>
          <w:lang w:eastAsia="ru-RU"/>
        </w:rPr>
        <w:t>,</w:t>
      </w:r>
      <w:proofErr w:type="gramEnd"/>
      <w:r w:rsidRPr="0026435D">
        <w:rPr>
          <w:rFonts w:ascii="Times New Roman" w:eastAsia="Times New Roman" w:hAnsi="Times New Roman" w:cs="Times New Roman"/>
          <w:sz w:val="28"/>
          <w:szCs w:val="28"/>
          <w:lang w:eastAsia="ru-RU"/>
        </w:rPr>
        <w:t xml:space="preserve"> если решение Вашего вопроса не входит в компетенцию Федерального агентства научных организаций, обращение в течение 7 дней со дня регистрации будет направлено на рассмотрение в соответствующий орган или соответствующему должностному лицу, в компетенцию которых входит решение поставленных в обращении вопросов, о чем Вы будете уведомлены дополнительно.</w:t>
      </w:r>
    </w:p>
    <w:p w:rsidR="0026435D" w:rsidRPr="0026435D" w:rsidRDefault="0026435D" w:rsidP="00066098">
      <w:pPr>
        <w:shd w:val="clear" w:color="auto" w:fill="FFFFFF"/>
        <w:spacing w:after="0" w:line="240" w:lineRule="auto"/>
        <w:jc w:val="both"/>
        <w:rPr>
          <w:rFonts w:ascii="Times New Roman" w:eastAsia="Times New Roman" w:hAnsi="Times New Roman" w:cs="Times New Roman"/>
          <w:sz w:val="28"/>
          <w:szCs w:val="28"/>
          <w:lang w:eastAsia="ru-RU"/>
        </w:rPr>
      </w:pPr>
      <w:r w:rsidRPr="0026435D">
        <w:rPr>
          <w:rFonts w:ascii="Times New Roman" w:eastAsia="Times New Roman" w:hAnsi="Times New Roman" w:cs="Times New Roman"/>
          <w:sz w:val="28"/>
          <w:szCs w:val="28"/>
          <w:lang w:eastAsia="ru-RU"/>
        </w:rPr>
        <w:t>Обращаем Ваше внимание: Федеральное агентств научных организаций имеет право не рассматривать Ваше обращение, если Вы не указали свою фамилию или почтовый адрес, по которому должен быть направлен ответ, либо текст письменного обращения не поддается прочтению. Также, остаются без ответа обращения, в тесте которых содержатся нецензурные либо оскорбительные выражения, угрозы жизни, здоровью и имуществу должностного лица, а также членов его семьи (статья 11 Федерального закона от 02.05.2006 № 59-ФЗ «О порядке рассмотрения обращений граждан Российской Федерации»).</w:t>
      </w:r>
    </w:p>
    <w:p w:rsidR="00130409" w:rsidRPr="0026435D" w:rsidRDefault="00130409" w:rsidP="00066098">
      <w:pPr>
        <w:spacing w:after="0" w:line="240" w:lineRule="auto"/>
        <w:jc w:val="both"/>
        <w:rPr>
          <w:rFonts w:ascii="Times New Roman" w:hAnsi="Times New Roman" w:cs="Times New Roman"/>
          <w:sz w:val="28"/>
          <w:szCs w:val="28"/>
        </w:rPr>
      </w:pPr>
    </w:p>
    <w:sectPr w:rsidR="00130409" w:rsidRPr="002643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00E83"/>
    <w:multiLevelType w:val="multilevel"/>
    <w:tmpl w:val="F2C0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AF6"/>
    <w:rsid w:val="00066098"/>
    <w:rsid w:val="00130409"/>
    <w:rsid w:val="0026435D"/>
    <w:rsid w:val="00E44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643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435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6435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643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435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643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966082">
      <w:bodyDiv w:val="1"/>
      <w:marLeft w:val="0"/>
      <w:marRight w:val="0"/>
      <w:marTop w:val="0"/>
      <w:marBottom w:val="0"/>
      <w:divBdr>
        <w:top w:val="none" w:sz="0" w:space="0" w:color="auto"/>
        <w:left w:val="none" w:sz="0" w:space="0" w:color="auto"/>
        <w:bottom w:val="none" w:sz="0" w:space="0" w:color="auto"/>
        <w:right w:val="none" w:sz="0" w:space="0" w:color="auto"/>
      </w:divBdr>
      <w:divsChild>
        <w:div w:id="749736207">
          <w:marLeft w:val="0"/>
          <w:marRight w:val="0"/>
          <w:marTop w:val="0"/>
          <w:marBottom w:val="0"/>
          <w:divBdr>
            <w:top w:val="none" w:sz="0" w:space="0" w:color="auto"/>
            <w:left w:val="none" w:sz="0" w:space="0" w:color="auto"/>
            <w:bottom w:val="none" w:sz="0" w:space="0" w:color="auto"/>
            <w:right w:val="none" w:sz="0" w:space="0" w:color="auto"/>
          </w:divBdr>
        </w:div>
        <w:div w:id="1766685704">
          <w:marLeft w:val="0"/>
          <w:marRight w:val="0"/>
          <w:marTop w:val="0"/>
          <w:marBottom w:val="0"/>
          <w:divBdr>
            <w:top w:val="none" w:sz="0" w:space="0" w:color="auto"/>
            <w:left w:val="none" w:sz="0" w:space="0" w:color="auto"/>
            <w:bottom w:val="none" w:sz="0" w:space="0" w:color="auto"/>
            <w:right w:val="none" w:sz="0" w:space="0" w:color="auto"/>
          </w:divBdr>
        </w:div>
        <w:div w:id="2012873807">
          <w:marLeft w:val="0"/>
          <w:marRight w:val="0"/>
          <w:marTop w:val="0"/>
          <w:marBottom w:val="0"/>
          <w:divBdr>
            <w:top w:val="none" w:sz="0" w:space="0" w:color="auto"/>
            <w:left w:val="none" w:sz="0" w:space="0" w:color="auto"/>
            <w:bottom w:val="none" w:sz="0" w:space="0" w:color="auto"/>
            <w:right w:val="none" w:sz="0" w:space="0" w:color="auto"/>
          </w:divBdr>
        </w:div>
        <w:div w:id="1285505334">
          <w:marLeft w:val="0"/>
          <w:marRight w:val="0"/>
          <w:marTop w:val="0"/>
          <w:marBottom w:val="0"/>
          <w:divBdr>
            <w:top w:val="none" w:sz="0" w:space="0" w:color="auto"/>
            <w:left w:val="none" w:sz="0" w:space="0" w:color="auto"/>
            <w:bottom w:val="none" w:sz="0" w:space="0" w:color="auto"/>
            <w:right w:val="none" w:sz="0" w:space="0" w:color="auto"/>
          </w:divBdr>
        </w:div>
        <w:div w:id="1332223708">
          <w:marLeft w:val="0"/>
          <w:marRight w:val="0"/>
          <w:marTop w:val="0"/>
          <w:marBottom w:val="0"/>
          <w:divBdr>
            <w:top w:val="none" w:sz="0" w:space="0" w:color="auto"/>
            <w:left w:val="none" w:sz="0" w:space="0" w:color="auto"/>
            <w:bottom w:val="none" w:sz="0" w:space="0" w:color="auto"/>
            <w:right w:val="none" w:sz="0" w:space="0" w:color="auto"/>
          </w:divBdr>
        </w:div>
        <w:div w:id="1932274011">
          <w:marLeft w:val="0"/>
          <w:marRight w:val="0"/>
          <w:marTop w:val="0"/>
          <w:marBottom w:val="0"/>
          <w:divBdr>
            <w:top w:val="none" w:sz="0" w:space="0" w:color="auto"/>
            <w:left w:val="none" w:sz="0" w:space="0" w:color="auto"/>
            <w:bottom w:val="none" w:sz="0" w:space="0" w:color="auto"/>
            <w:right w:val="none" w:sz="0" w:space="0" w:color="auto"/>
          </w:divBdr>
        </w:div>
        <w:div w:id="323238941">
          <w:marLeft w:val="0"/>
          <w:marRight w:val="0"/>
          <w:marTop w:val="0"/>
          <w:marBottom w:val="0"/>
          <w:divBdr>
            <w:top w:val="none" w:sz="0" w:space="0" w:color="auto"/>
            <w:left w:val="none" w:sz="0" w:space="0" w:color="auto"/>
            <w:bottom w:val="none" w:sz="0" w:space="0" w:color="auto"/>
            <w:right w:val="none" w:sz="0" w:space="0" w:color="auto"/>
          </w:divBdr>
        </w:div>
        <w:div w:id="1278365573">
          <w:marLeft w:val="0"/>
          <w:marRight w:val="0"/>
          <w:marTop w:val="0"/>
          <w:marBottom w:val="0"/>
          <w:divBdr>
            <w:top w:val="none" w:sz="0" w:space="0" w:color="auto"/>
            <w:left w:val="none" w:sz="0" w:space="0" w:color="auto"/>
            <w:bottom w:val="none" w:sz="0" w:space="0" w:color="auto"/>
            <w:right w:val="none" w:sz="0" w:space="0" w:color="auto"/>
          </w:divBdr>
        </w:div>
        <w:div w:id="1696465163">
          <w:marLeft w:val="0"/>
          <w:marRight w:val="0"/>
          <w:marTop w:val="0"/>
          <w:marBottom w:val="0"/>
          <w:divBdr>
            <w:top w:val="none" w:sz="0" w:space="0" w:color="auto"/>
            <w:left w:val="none" w:sz="0" w:space="0" w:color="auto"/>
            <w:bottom w:val="none" w:sz="0" w:space="0" w:color="auto"/>
            <w:right w:val="none" w:sz="0" w:space="0" w:color="auto"/>
          </w:divBdr>
        </w:div>
        <w:div w:id="410659564">
          <w:marLeft w:val="0"/>
          <w:marRight w:val="0"/>
          <w:marTop w:val="0"/>
          <w:marBottom w:val="0"/>
          <w:divBdr>
            <w:top w:val="none" w:sz="0" w:space="0" w:color="auto"/>
            <w:left w:val="none" w:sz="0" w:space="0" w:color="auto"/>
            <w:bottom w:val="none" w:sz="0" w:space="0" w:color="auto"/>
            <w:right w:val="none" w:sz="0" w:space="0" w:color="auto"/>
          </w:divBdr>
        </w:div>
        <w:div w:id="621107282">
          <w:marLeft w:val="0"/>
          <w:marRight w:val="0"/>
          <w:marTop w:val="0"/>
          <w:marBottom w:val="0"/>
          <w:divBdr>
            <w:top w:val="none" w:sz="0" w:space="0" w:color="auto"/>
            <w:left w:val="none" w:sz="0" w:space="0" w:color="auto"/>
            <w:bottom w:val="none" w:sz="0" w:space="0" w:color="auto"/>
            <w:right w:val="none" w:sz="0" w:space="0" w:color="auto"/>
          </w:divBdr>
        </w:div>
        <w:div w:id="1950702113">
          <w:marLeft w:val="0"/>
          <w:marRight w:val="0"/>
          <w:marTop w:val="0"/>
          <w:marBottom w:val="0"/>
          <w:divBdr>
            <w:top w:val="none" w:sz="0" w:space="0" w:color="auto"/>
            <w:left w:val="none" w:sz="0" w:space="0" w:color="auto"/>
            <w:bottom w:val="none" w:sz="0" w:space="0" w:color="auto"/>
            <w:right w:val="none" w:sz="0" w:space="0" w:color="auto"/>
          </w:divBdr>
        </w:div>
        <w:div w:id="1440881065">
          <w:marLeft w:val="0"/>
          <w:marRight w:val="0"/>
          <w:marTop w:val="0"/>
          <w:marBottom w:val="0"/>
          <w:divBdr>
            <w:top w:val="none" w:sz="0" w:space="0" w:color="auto"/>
            <w:left w:val="none" w:sz="0" w:space="0" w:color="auto"/>
            <w:bottom w:val="none" w:sz="0" w:space="0" w:color="auto"/>
            <w:right w:val="none" w:sz="0" w:space="0" w:color="auto"/>
          </w:divBdr>
        </w:div>
        <w:div w:id="1970353838">
          <w:marLeft w:val="0"/>
          <w:marRight w:val="0"/>
          <w:marTop w:val="0"/>
          <w:marBottom w:val="0"/>
          <w:divBdr>
            <w:top w:val="none" w:sz="0" w:space="0" w:color="auto"/>
            <w:left w:val="none" w:sz="0" w:space="0" w:color="auto"/>
            <w:bottom w:val="none" w:sz="0" w:space="0" w:color="auto"/>
            <w:right w:val="none" w:sz="0" w:space="0" w:color="auto"/>
          </w:divBdr>
        </w:div>
        <w:div w:id="1019086274">
          <w:marLeft w:val="0"/>
          <w:marRight w:val="0"/>
          <w:marTop w:val="0"/>
          <w:marBottom w:val="0"/>
          <w:divBdr>
            <w:top w:val="none" w:sz="0" w:space="0" w:color="auto"/>
            <w:left w:val="none" w:sz="0" w:space="0" w:color="auto"/>
            <w:bottom w:val="none" w:sz="0" w:space="0" w:color="auto"/>
            <w:right w:val="none" w:sz="0" w:space="0" w:color="auto"/>
          </w:divBdr>
        </w:div>
        <w:div w:id="1670215513">
          <w:marLeft w:val="0"/>
          <w:marRight w:val="0"/>
          <w:marTop w:val="0"/>
          <w:marBottom w:val="0"/>
          <w:divBdr>
            <w:top w:val="none" w:sz="0" w:space="0" w:color="auto"/>
            <w:left w:val="none" w:sz="0" w:space="0" w:color="auto"/>
            <w:bottom w:val="none" w:sz="0" w:space="0" w:color="auto"/>
            <w:right w:val="none" w:sz="0" w:space="0" w:color="auto"/>
          </w:divBdr>
        </w:div>
        <w:div w:id="759912620">
          <w:marLeft w:val="0"/>
          <w:marRight w:val="0"/>
          <w:marTop w:val="0"/>
          <w:marBottom w:val="0"/>
          <w:divBdr>
            <w:top w:val="none" w:sz="0" w:space="0" w:color="auto"/>
            <w:left w:val="none" w:sz="0" w:space="0" w:color="auto"/>
            <w:bottom w:val="none" w:sz="0" w:space="0" w:color="auto"/>
            <w:right w:val="none" w:sz="0" w:space="0" w:color="auto"/>
          </w:divBdr>
        </w:div>
        <w:div w:id="1620990166">
          <w:marLeft w:val="0"/>
          <w:marRight w:val="0"/>
          <w:marTop w:val="0"/>
          <w:marBottom w:val="0"/>
          <w:divBdr>
            <w:top w:val="none" w:sz="0" w:space="0" w:color="auto"/>
            <w:left w:val="none" w:sz="0" w:space="0" w:color="auto"/>
            <w:bottom w:val="none" w:sz="0" w:space="0" w:color="auto"/>
            <w:right w:val="none" w:sz="0" w:space="0" w:color="auto"/>
          </w:divBdr>
        </w:div>
        <w:div w:id="508759544">
          <w:marLeft w:val="0"/>
          <w:marRight w:val="0"/>
          <w:marTop w:val="0"/>
          <w:marBottom w:val="0"/>
          <w:divBdr>
            <w:top w:val="none" w:sz="0" w:space="0" w:color="auto"/>
            <w:left w:val="none" w:sz="0" w:space="0" w:color="auto"/>
            <w:bottom w:val="none" w:sz="0" w:space="0" w:color="auto"/>
            <w:right w:val="none" w:sz="0" w:space="0" w:color="auto"/>
          </w:divBdr>
        </w:div>
        <w:div w:id="2078933195">
          <w:marLeft w:val="0"/>
          <w:marRight w:val="0"/>
          <w:marTop w:val="0"/>
          <w:marBottom w:val="0"/>
          <w:divBdr>
            <w:top w:val="none" w:sz="0" w:space="0" w:color="auto"/>
            <w:left w:val="none" w:sz="0" w:space="0" w:color="auto"/>
            <w:bottom w:val="none" w:sz="0" w:space="0" w:color="auto"/>
            <w:right w:val="none" w:sz="0" w:space="0" w:color="auto"/>
          </w:divBdr>
        </w:div>
        <w:div w:id="1993409347">
          <w:marLeft w:val="0"/>
          <w:marRight w:val="0"/>
          <w:marTop w:val="0"/>
          <w:marBottom w:val="0"/>
          <w:divBdr>
            <w:top w:val="none" w:sz="0" w:space="0" w:color="auto"/>
            <w:left w:val="none" w:sz="0" w:space="0" w:color="auto"/>
            <w:bottom w:val="none" w:sz="0" w:space="0" w:color="auto"/>
            <w:right w:val="none" w:sz="0" w:space="0" w:color="auto"/>
          </w:divBdr>
        </w:div>
        <w:div w:id="934216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fano.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7%20(495)%20547-13-1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568</Words>
  <Characters>3240</Characters>
  <Application>Microsoft Office Word</Application>
  <DocSecurity>0</DocSecurity>
  <Lines>27</Lines>
  <Paragraphs>7</Paragraphs>
  <ScaleCrop>false</ScaleCrop>
  <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Шарова</dc:creator>
  <cp:keywords/>
  <dc:description/>
  <cp:lastModifiedBy>16 кабинет</cp:lastModifiedBy>
  <cp:revision>5</cp:revision>
  <dcterms:created xsi:type="dcterms:W3CDTF">2018-06-14T04:53:00Z</dcterms:created>
  <dcterms:modified xsi:type="dcterms:W3CDTF">2018-06-14T06:52:00Z</dcterms:modified>
</cp:coreProperties>
</file>